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C0F9" w14:textId="77777777" w:rsidR="009E0A7E" w:rsidRPr="00B44621" w:rsidRDefault="009E0A7E" w:rsidP="00CD33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673"/>
      </w:tblGrid>
      <w:tr w:rsidR="000C34C2" w:rsidRPr="00FE3471" w14:paraId="37525DE6" w14:textId="77777777" w:rsidTr="00580721">
        <w:trPr>
          <w:jc w:val="center"/>
        </w:trPr>
        <w:tc>
          <w:tcPr>
            <w:tcW w:w="4887" w:type="dxa"/>
          </w:tcPr>
          <w:p w14:paraId="158D4AE3" w14:textId="77777777" w:rsidR="000C34C2" w:rsidRPr="00FE3471" w:rsidRDefault="000C34C2" w:rsidP="00580721">
            <w:pPr>
              <w:spacing w:before="100" w:beforeAutospacing="1" w:after="100" w:afterAutospacing="1" w:line="259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471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673" w:type="dxa"/>
          </w:tcPr>
          <w:p w14:paraId="687E9F8F" w14:textId="77777777" w:rsidR="000C34C2" w:rsidRPr="00FE3471" w:rsidRDefault="000C34C2" w:rsidP="005807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471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14:paraId="5CBC1A86" w14:textId="77777777" w:rsidR="000C34C2" w:rsidRPr="00FE3471" w:rsidRDefault="000C34C2" w:rsidP="005807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34C2" w:rsidRPr="00FE3471" w14:paraId="5292EC1B" w14:textId="77777777" w:rsidTr="00580721">
        <w:trPr>
          <w:jc w:val="center"/>
        </w:trPr>
        <w:tc>
          <w:tcPr>
            <w:tcW w:w="4887" w:type="dxa"/>
          </w:tcPr>
          <w:p w14:paraId="6DE90483" w14:textId="77777777" w:rsidR="000C34C2" w:rsidRDefault="000C34C2" w:rsidP="005807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14:paraId="1F5F0C21" w14:textId="77777777" w:rsidR="000C34C2" w:rsidRPr="00FE3471" w:rsidRDefault="000C34C2" w:rsidP="005807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«Амадеус – информационные технологии»</w:t>
            </w:r>
          </w:p>
        </w:tc>
        <w:tc>
          <w:tcPr>
            <w:tcW w:w="4673" w:type="dxa"/>
          </w:tcPr>
          <w:p w14:paraId="1C610F41" w14:textId="77777777" w:rsidR="000C34C2" w:rsidRPr="00FE3471" w:rsidRDefault="000C34C2" w:rsidP="0058072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4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Ректор Финансового университета  </w:t>
            </w:r>
          </w:p>
        </w:tc>
      </w:tr>
      <w:tr w:rsidR="000C34C2" w:rsidRPr="00FE3471" w14:paraId="29182DBF" w14:textId="77777777" w:rsidTr="00580721">
        <w:trPr>
          <w:jc w:val="center"/>
        </w:trPr>
        <w:tc>
          <w:tcPr>
            <w:tcW w:w="4887" w:type="dxa"/>
          </w:tcPr>
          <w:p w14:paraId="6978AA30" w14:textId="77777777" w:rsidR="000C34C2" w:rsidRPr="00FE3471" w:rsidRDefault="000C34C2" w:rsidP="005807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4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Мармер</w:t>
            </w:r>
            <w:proofErr w:type="spellEnd"/>
            <w:r w:rsidRPr="00FE34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FE3471">
              <w:rPr>
                <w:rFonts w:ascii="Times New Roman" w:eastAsia="Calibri" w:hAnsi="Times New Roman" w:cs="Times New Roman"/>
              </w:rPr>
              <w:t>подпись</w:t>
            </w:r>
            <w:r w:rsidRPr="00FE347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14:paraId="5525E03B" w14:textId="17FED7CB" w:rsidR="000C34C2" w:rsidRPr="00FE3471" w:rsidRDefault="000C34C2" w:rsidP="0058072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471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  <w:proofErr w:type="gramStart"/>
            <w:r w:rsidRPr="00FE34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  </w:t>
            </w:r>
            <w:r w:rsidR="00233F35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proofErr w:type="gramEnd"/>
            <w:r w:rsidR="00233F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Прокофьев</w:t>
            </w:r>
            <w:r w:rsidRPr="00FE34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(</w:t>
            </w:r>
            <w:r w:rsidRPr="00FE3471">
              <w:rPr>
                <w:rFonts w:ascii="Times New Roman" w:eastAsia="Calibri" w:hAnsi="Times New Roman" w:cs="Times New Roman"/>
              </w:rPr>
              <w:t>подпись</w:t>
            </w:r>
            <w:r w:rsidRPr="00FE347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0C34C2" w:rsidRPr="00FE3471" w14:paraId="6A82E0ED" w14:textId="77777777" w:rsidTr="00580721">
        <w:trPr>
          <w:jc w:val="center"/>
        </w:trPr>
        <w:tc>
          <w:tcPr>
            <w:tcW w:w="4887" w:type="dxa"/>
          </w:tcPr>
          <w:p w14:paraId="1F9FCAF6" w14:textId="77777777" w:rsidR="000C34C2" w:rsidRPr="00FE3471" w:rsidRDefault="000C34C2" w:rsidP="005807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471">
              <w:rPr>
                <w:rFonts w:ascii="Times New Roman" w:eastAsia="Calibri" w:hAnsi="Times New Roman" w:cs="Times New Roman"/>
                <w:sz w:val="28"/>
                <w:szCs w:val="28"/>
              </w:rPr>
              <w:t>«____</w:t>
            </w:r>
            <w:proofErr w:type="gramStart"/>
            <w:r w:rsidRPr="00FE3471">
              <w:rPr>
                <w:rFonts w:ascii="Times New Roman" w:eastAsia="Calibri" w:hAnsi="Times New Roman" w:cs="Times New Roman"/>
                <w:sz w:val="28"/>
                <w:szCs w:val="28"/>
              </w:rPr>
              <w:t>_»_</w:t>
            </w:r>
            <w:proofErr w:type="gramEnd"/>
            <w:r w:rsidRPr="00FE3471">
              <w:rPr>
                <w:rFonts w:ascii="Times New Roman" w:eastAsia="Calibri" w:hAnsi="Times New Roman" w:cs="Times New Roman"/>
                <w:sz w:val="28"/>
                <w:szCs w:val="28"/>
              </w:rPr>
              <w:t>_____________ 20    г.</w:t>
            </w:r>
          </w:p>
          <w:p w14:paraId="5039F949" w14:textId="77777777" w:rsidR="000C34C2" w:rsidRPr="00FE3471" w:rsidRDefault="000C34C2" w:rsidP="005807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5B1D4F04" w14:textId="77777777" w:rsidR="000C34C2" w:rsidRPr="00FE3471" w:rsidRDefault="000C34C2" w:rsidP="005807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471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 20   г.</w:t>
            </w:r>
          </w:p>
          <w:p w14:paraId="0E6D4311" w14:textId="77777777" w:rsidR="000C34C2" w:rsidRDefault="000C34C2" w:rsidP="0058072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B2AB43" w14:textId="77777777" w:rsidR="000C34C2" w:rsidRPr="00FE3471" w:rsidRDefault="000C34C2" w:rsidP="0058072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60D2C7" w14:textId="77777777" w:rsidR="000C34C2" w:rsidRPr="00FE3471" w:rsidRDefault="000C34C2" w:rsidP="0058072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2DCB9B92" w14:textId="77777777" w:rsidR="0016704C" w:rsidRDefault="0016704C" w:rsidP="001670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высшего образования –</w:t>
      </w:r>
    </w:p>
    <w:p w14:paraId="771C00BC" w14:textId="77777777" w:rsidR="0016704C" w:rsidRDefault="0016704C" w:rsidP="001670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бакалавриата</w:t>
      </w:r>
    </w:p>
    <w:p w14:paraId="08551E31" w14:textId="77777777" w:rsidR="0016704C" w:rsidRDefault="0016704C" w:rsidP="001670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73F4E0" w14:textId="4A565078" w:rsidR="0016704C" w:rsidRDefault="0016704C" w:rsidP="00167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43</w:t>
      </w:r>
      <w:r w:rsidRPr="003D0C9D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D0C9D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3D0C9D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Туризм</w:t>
      </w:r>
      <w:r w:rsidRPr="003D0C9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2F85FC42" w14:textId="77777777" w:rsidR="0016704C" w:rsidRDefault="0016704C" w:rsidP="00167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422B435F" w14:textId="34950423" w:rsidR="0016704C" w:rsidRDefault="0016704C" w:rsidP="00167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Профили </w:t>
      </w:r>
      <w:r w:rsidR="000C34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«Туристский и гостиничный бизнес»</w:t>
      </w:r>
    </w:p>
    <w:p w14:paraId="10C473B9" w14:textId="77777777" w:rsidR="0016704C" w:rsidRDefault="0016704C" w:rsidP="00167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5B983C60" w14:textId="617B1B54" w:rsidR="0016704C" w:rsidRDefault="0016704C" w:rsidP="0016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ab/>
        <w:t xml:space="preserve"> д.э.н., профессор Т.</w:t>
      </w:r>
      <w:r w:rsidR="00233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Розанова</w:t>
      </w:r>
    </w:p>
    <w:p w14:paraId="7A51033E" w14:textId="35B8B3C7" w:rsidR="0016704C" w:rsidRPr="003D0C9D" w:rsidRDefault="0016704C" w:rsidP="0016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ab/>
      </w:r>
      <w:r w:rsidR="00A37AAB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>уризма и гостиничного бизнеса</w:t>
      </w:r>
      <w:r w:rsidR="00A37AAB">
        <w:rPr>
          <w:rFonts w:ascii="Times New Roman" w:hAnsi="Times New Roman" w:cs="Times New Roman"/>
          <w:sz w:val="28"/>
          <w:szCs w:val="28"/>
          <w:u w:val="single"/>
        </w:rPr>
        <w:t xml:space="preserve"> Факультета экономики и бизнеса</w:t>
      </w:r>
    </w:p>
    <w:p w14:paraId="10F64F99" w14:textId="4A8BB603" w:rsidR="0016704C" w:rsidRDefault="0018056E" w:rsidP="0016704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Институт </w:t>
      </w:r>
      <w:r w:rsidR="00214B47">
        <w:rPr>
          <w:rFonts w:ascii="Times New Roman" w:hAnsi="Times New Roman" w:cs="Times New Roman"/>
          <w:sz w:val="28"/>
          <w:szCs w:val="28"/>
          <w:u w:val="single"/>
        </w:rPr>
        <w:t xml:space="preserve">онлайн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</w:p>
    <w:p w14:paraId="6CD2757E" w14:textId="67D5895E" w:rsidR="00A37AAB" w:rsidRDefault="00A37AAB" w:rsidP="0016704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Наименование организации-партнера – ООО «Амадеус – информационные технологии»</w:t>
      </w:r>
    </w:p>
    <w:p w14:paraId="6FB450EF" w14:textId="77777777" w:rsidR="0016704C" w:rsidRDefault="0016704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14:paraId="4DCDEC8C" w14:textId="77777777" w:rsidR="00D15558" w:rsidRDefault="00D15558" w:rsidP="00CD337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55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6FF88887" w14:textId="77777777" w:rsidR="00D15558" w:rsidRDefault="00D15558" w:rsidP="00CD337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</w:t>
      </w:r>
      <w:r w:rsidR="00C542D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программе</w:t>
      </w:r>
      <w:r w:rsidR="009220B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– программе бакалавриата</w:t>
      </w:r>
    </w:p>
    <w:p w14:paraId="2C9AA2CC" w14:textId="26A93414" w:rsidR="00B94BFD" w:rsidRDefault="00D15558" w:rsidP="00CD3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D9">
        <w:rPr>
          <w:rFonts w:ascii="Times New Roman" w:hAnsi="Times New Roman" w:cs="Times New Roman"/>
          <w:sz w:val="28"/>
          <w:szCs w:val="28"/>
        </w:rPr>
        <w:t>О</w:t>
      </w:r>
      <w:r w:rsidR="00C542D9" w:rsidRPr="00C542D9">
        <w:rPr>
          <w:rFonts w:ascii="Times New Roman" w:hAnsi="Times New Roman" w:cs="Times New Roman"/>
          <w:sz w:val="28"/>
          <w:szCs w:val="28"/>
        </w:rPr>
        <w:t xml:space="preserve">бразовательная программа </w:t>
      </w:r>
      <w:r w:rsidR="00993935">
        <w:rPr>
          <w:rFonts w:ascii="Times New Roman" w:hAnsi="Times New Roman" w:cs="Times New Roman"/>
          <w:sz w:val="28"/>
          <w:szCs w:val="28"/>
        </w:rPr>
        <w:t xml:space="preserve">высшего образования – программа </w:t>
      </w:r>
      <w:r w:rsidRPr="00C542D9">
        <w:rPr>
          <w:rFonts w:ascii="Times New Roman" w:hAnsi="Times New Roman" w:cs="Times New Roman"/>
          <w:sz w:val="28"/>
          <w:szCs w:val="28"/>
        </w:rPr>
        <w:t>бак</w:t>
      </w:r>
      <w:r w:rsidR="00535F0F" w:rsidRPr="00C542D9">
        <w:rPr>
          <w:rFonts w:ascii="Times New Roman" w:hAnsi="Times New Roman" w:cs="Times New Roman"/>
          <w:sz w:val="28"/>
          <w:szCs w:val="28"/>
        </w:rPr>
        <w:t>ал</w:t>
      </w:r>
      <w:r w:rsidRPr="00C542D9">
        <w:rPr>
          <w:rFonts w:ascii="Times New Roman" w:hAnsi="Times New Roman" w:cs="Times New Roman"/>
          <w:sz w:val="28"/>
          <w:szCs w:val="28"/>
        </w:rPr>
        <w:t>авриата</w:t>
      </w:r>
      <w:r w:rsidR="00F70B31">
        <w:rPr>
          <w:rFonts w:ascii="Times New Roman" w:hAnsi="Times New Roman" w:cs="Times New Roman"/>
          <w:sz w:val="28"/>
          <w:szCs w:val="28"/>
        </w:rPr>
        <w:t xml:space="preserve"> «Туристский и гостиничный бизнес»</w:t>
      </w:r>
      <w:r w:rsidRPr="00C542D9">
        <w:rPr>
          <w:rFonts w:ascii="Times New Roman" w:hAnsi="Times New Roman" w:cs="Times New Roman"/>
          <w:sz w:val="28"/>
          <w:szCs w:val="28"/>
        </w:rPr>
        <w:t xml:space="preserve">, реализуемая Финансовым университетом по направлению подготовки </w:t>
      </w:r>
      <w:r w:rsidR="0017558B">
        <w:rPr>
          <w:rFonts w:ascii="Times New Roman" w:hAnsi="Times New Roman" w:cs="Times New Roman"/>
          <w:sz w:val="28"/>
          <w:szCs w:val="28"/>
        </w:rPr>
        <w:t>4</w:t>
      </w:r>
      <w:r w:rsidR="00EE1439">
        <w:rPr>
          <w:rFonts w:ascii="Times New Roman" w:hAnsi="Times New Roman" w:cs="Times New Roman"/>
          <w:sz w:val="28"/>
          <w:szCs w:val="28"/>
        </w:rPr>
        <w:t>3</w:t>
      </w:r>
      <w:r w:rsidR="0017558B">
        <w:rPr>
          <w:rFonts w:ascii="Times New Roman" w:hAnsi="Times New Roman" w:cs="Times New Roman"/>
          <w:sz w:val="28"/>
          <w:szCs w:val="28"/>
        </w:rPr>
        <w:t>.03.0</w:t>
      </w:r>
      <w:r w:rsidR="00EE1439">
        <w:rPr>
          <w:rFonts w:ascii="Times New Roman" w:hAnsi="Times New Roman" w:cs="Times New Roman"/>
          <w:sz w:val="28"/>
          <w:szCs w:val="28"/>
        </w:rPr>
        <w:t>2 Туризм</w:t>
      </w:r>
      <w:r w:rsidR="0017558B">
        <w:rPr>
          <w:rFonts w:ascii="Times New Roman" w:hAnsi="Times New Roman" w:cs="Times New Roman"/>
          <w:sz w:val="28"/>
          <w:szCs w:val="28"/>
        </w:rPr>
        <w:t xml:space="preserve"> </w:t>
      </w:r>
      <w:r w:rsidR="009220BC">
        <w:rPr>
          <w:rFonts w:ascii="Times New Roman" w:hAnsi="Times New Roman" w:cs="Times New Roman"/>
          <w:sz w:val="28"/>
          <w:szCs w:val="28"/>
        </w:rPr>
        <w:t>(далее – программа бакалавриата)</w:t>
      </w:r>
      <w:r w:rsidR="009B2ADF" w:rsidRPr="00C542D9">
        <w:rPr>
          <w:rFonts w:ascii="Times New Roman" w:hAnsi="Times New Roman" w:cs="Times New Roman"/>
          <w:sz w:val="28"/>
          <w:szCs w:val="28"/>
        </w:rPr>
        <w:t>,</w:t>
      </w:r>
      <w:r w:rsidR="00BE2165" w:rsidRPr="0016704C">
        <w:rPr>
          <w:rFonts w:ascii="Times New Roman" w:hAnsi="Times New Roman" w:cs="Times New Roman"/>
          <w:sz w:val="28"/>
          <w:szCs w:val="28"/>
        </w:rPr>
        <w:t xml:space="preserve"> </w:t>
      </w:r>
      <w:r w:rsidR="00E1507C">
        <w:rPr>
          <w:rFonts w:ascii="Times New Roman" w:hAnsi="Times New Roman" w:cs="Times New Roman"/>
          <w:sz w:val="28"/>
          <w:szCs w:val="28"/>
        </w:rPr>
        <w:t>разрабатывается</w:t>
      </w:r>
      <w:r w:rsidR="00F71AC0">
        <w:rPr>
          <w:rFonts w:ascii="Times New Roman" w:hAnsi="Times New Roman" w:cs="Times New Roman"/>
          <w:sz w:val="28"/>
          <w:szCs w:val="28"/>
        </w:rPr>
        <w:t xml:space="preserve"> и реализуется в соответствии с основными положениями Федерального закона «Об образовании в Российской Федерации» (от 29.12.2012 </w:t>
      </w:r>
      <w:r w:rsidR="00233F35">
        <w:rPr>
          <w:rFonts w:ascii="Times New Roman" w:hAnsi="Times New Roman" w:cs="Times New Roman"/>
          <w:sz w:val="28"/>
          <w:szCs w:val="28"/>
        </w:rPr>
        <w:br/>
      </w:r>
      <w:r w:rsidR="00F71AC0">
        <w:rPr>
          <w:rFonts w:ascii="Times New Roman" w:hAnsi="Times New Roman" w:cs="Times New Roman"/>
          <w:sz w:val="28"/>
          <w:szCs w:val="28"/>
        </w:rPr>
        <w:t xml:space="preserve">№ 273-ФЗ) и </w:t>
      </w:r>
      <w:r w:rsidR="00E1507C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B94BFD">
        <w:rPr>
          <w:rFonts w:ascii="Times New Roman" w:hAnsi="Times New Roman" w:cs="Times New Roman"/>
          <w:sz w:val="28"/>
          <w:szCs w:val="28"/>
        </w:rPr>
        <w:t>образовательного стандарта высшего образования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(далее – ОС ВО ФУ</w:t>
      </w:r>
      <w:r w:rsidR="00891310">
        <w:rPr>
          <w:rFonts w:ascii="Times New Roman" w:hAnsi="Times New Roman" w:cs="Times New Roman"/>
          <w:sz w:val="28"/>
          <w:szCs w:val="28"/>
        </w:rPr>
        <w:t>)</w:t>
      </w:r>
      <w:r w:rsidR="00B94BFD">
        <w:rPr>
          <w:rFonts w:ascii="Times New Roman" w:hAnsi="Times New Roman" w:cs="Times New Roman"/>
          <w:sz w:val="28"/>
          <w:szCs w:val="28"/>
        </w:rPr>
        <w:t xml:space="preserve"> с учетом требований рынка труда.</w:t>
      </w:r>
      <w:r w:rsidR="00EF42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643A69" w14:textId="77777777" w:rsidR="00DA707D" w:rsidRDefault="00DA707D" w:rsidP="00DA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бакалавриата представляет собой комплекс основных характеристик образования (объем, содержание, планируемые результаты), организационно-педагогических условий,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 (модулей), практики, оценочных средств и  методических материалов, рабочей программы воспитания, календарного плана воспитательной работы, форм аттестации</w:t>
      </w:r>
      <w:r w:rsidRPr="004D2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является адаптированной образовательной программой для инвалидов и лиц с ограниченными возможностями здоровья. </w:t>
      </w:r>
    </w:p>
    <w:p w14:paraId="7721A0DD" w14:textId="368C8A46" w:rsidR="00B94BFD" w:rsidRPr="00B94BFD" w:rsidRDefault="00B94BFD" w:rsidP="00167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FD">
        <w:rPr>
          <w:rFonts w:ascii="Times New Roman" w:hAnsi="Times New Roman" w:cs="Times New Roman"/>
          <w:sz w:val="28"/>
          <w:szCs w:val="28"/>
        </w:rPr>
        <w:t>Каждый компонент программы бакалавриата разработан в форме единого документа или комплекта документов. Порядок разработки и утверждения образовательных программ высшего образования – программ бакалавриата и программ магистратуры в Финансовом университете установлен Финансовым университетом на основе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</w:t>
      </w:r>
      <w:r w:rsidR="00233F35" w:rsidRPr="00AC410D">
        <w:rPr>
          <w:rFonts w:ascii="Times New Roman" w:eastAsia="Times New Roman" w:hAnsi="Times New Roman" w:cs="Times New Roman"/>
          <w:sz w:val="28"/>
          <w:szCs w:val="28"/>
        </w:rPr>
        <w:t>приказ Минобрнауки России от</w:t>
      </w:r>
      <w:r w:rsidR="00233F35" w:rsidRPr="00AC410D">
        <w:rPr>
          <w:rFonts w:ascii="Times New Roman" w:hAnsi="Times New Roman" w:cs="Times New Roman"/>
          <w:sz w:val="28"/>
          <w:szCs w:val="28"/>
        </w:rPr>
        <w:t xml:space="preserve"> 06.04.2021 № 245</w:t>
      </w:r>
      <w:r w:rsidRPr="00B94BFD">
        <w:rPr>
          <w:rFonts w:ascii="Times New Roman" w:hAnsi="Times New Roman" w:cs="Times New Roman"/>
          <w:sz w:val="28"/>
          <w:szCs w:val="28"/>
        </w:rPr>
        <w:t>). Информация о компонентах программы бакалавриата размещена на официальном сайте Финансового университета в сети «Интернет», на образовательном портале.</w:t>
      </w:r>
    </w:p>
    <w:p w14:paraId="60252C81" w14:textId="77777777" w:rsidR="007C7EB0" w:rsidRDefault="007C7EB0" w:rsidP="00CD337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EB0">
        <w:rPr>
          <w:rFonts w:ascii="Times New Roman" w:hAnsi="Times New Roman" w:cs="Times New Roman"/>
          <w:b/>
          <w:sz w:val="28"/>
          <w:szCs w:val="28"/>
        </w:rPr>
        <w:t xml:space="preserve">Социальная роль, цели и задачи </w:t>
      </w:r>
      <w:r w:rsidR="00C542D9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990CA3">
        <w:rPr>
          <w:rFonts w:ascii="Times New Roman" w:hAnsi="Times New Roman" w:cs="Times New Roman"/>
          <w:b/>
          <w:sz w:val="28"/>
          <w:szCs w:val="28"/>
        </w:rPr>
        <w:t xml:space="preserve"> бакалавриата</w:t>
      </w:r>
    </w:p>
    <w:p w14:paraId="0D293233" w14:textId="77777777" w:rsidR="00D15558" w:rsidRDefault="007C7EB0" w:rsidP="00167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разработки </w:t>
      </w:r>
      <w:r w:rsidR="00C542D9">
        <w:rPr>
          <w:rFonts w:ascii="Times New Roman" w:hAnsi="Times New Roman" w:cs="Times New Roman"/>
          <w:sz w:val="28"/>
          <w:szCs w:val="28"/>
        </w:rPr>
        <w:t>про</w:t>
      </w:r>
      <w:r w:rsidR="00993935">
        <w:rPr>
          <w:rFonts w:ascii="Times New Roman" w:hAnsi="Times New Roman" w:cs="Times New Roman"/>
          <w:sz w:val="28"/>
          <w:szCs w:val="28"/>
        </w:rPr>
        <w:t>г</w:t>
      </w:r>
      <w:r w:rsidR="00C542D9">
        <w:rPr>
          <w:rFonts w:ascii="Times New Roman" w:hAnsi="Times New Roman" w:cs="Times New Roman"/>
          <w:sz w:val="28"/>
          <w:szCs w:val="28"/>
        </w:rPr>
        <w:t>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CA3">
        <w:rPr>
          <w:rFonts w:ascii="Times New Roman" w:hAnsi="Times New Roman" w:cs="Times New Roman"/>
          <w:sz w:val="28"/>
          <w:szCs w:val="28"/>
        </w:rPr>
        <w:t xml:space="preserve">бакалавриата </w:t>
      </w:r>
      <w:r>
        <w:rPr>
          <w:rFonts w:ascii="Times New Roman" w:hAnsi="Times New Roman" w:cs="Times New Roman"/>
          <w:sz w:val="28"/>
          <w:szCs w:val="28"/>
        </w:rPr>
        <w:t xml:space="preserve">является методическое обеспечение реализации ОС ВО </w:t>
      </w:r>
      <w:r w:rsidR="00353C19">
        <w:rPr>
          <w:rFonts w:ascii="Times New Roman" w:hAnsi="Times New Roman" w:cs="Times New Roman"/>
          <w:sz w:val="28"/>
          <w:szCs w:val="28"/>
        </w:rPr>
        <w:t xml:space="preserve">Финуниверситета </w:t>
      </w:r>
      <w:r>
        <w:rPr>
          <w:rFonts w:ascii="Times New Roman" w:hAnsi="Times New Roman" w:cs="Times New Roman"/>
          <w:sz w:val="28"/>
          <w:szCs w:val="28"/>
        </w:rPr>
        <w:t xml:space="preserve">по данному направлению подготовки, организация и контроль учебного процесса, обеспечивающая воспитание и качество подготовки обучающихся, получающих квалификацию «бакалавр» по направлению подготовки </w:t>
      </w:r>
      <w:r w:rsidR="0017558B">
        <w:rPr>
          <w:rFonts w:ascii="Times New Roman" w:hAnsi="Times New Roman" w:cs="Times New Roman"/>
          <w:sz w:val="28"/>
          <w:szCs w:val="28"/>
        </w:rPr>
        <w:t>4</w:t>
      </w:r>
      <w:r w:rsidR="00EE14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.03.0</w:t>
      </w:r>
      <w:r w:rsidR="00EE1439">
        <w:rPr>
          <w:rFonts w:ascii="Times New Roman" w:hAnsi="Times New Roman" w:cs="Times New Roman"/>
          <w:sz w:val="28"/>
          <w:szCs w:val="28"/>
        </w:rPr>
        <w:t>2 Туризм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778022" w14:textId="77777777" w:rsidR="007C7EB0" w:rsidRDefault="007C7EB0" w:rsidP="00167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роль </w:t>
      </w:r>
      <w:r w:rsidR="00C542D9">
        <w:rPr>
          <w:rFonts w:ascii="Times New Roman" w:hAnsi="Times New Roman" w:cs="Times New Roman"/>
          <w:sz w:val="28"/>
          <w:szCs w:val="28"/>
        </w:rPr>
        <w:t>программы</w:t>
      </w:r>
      <w:r w:rsidR="00990CA3">
        <w:rPr>
          <w:rFonts w:ascii="Times New Roman" w:hAnsi="Times New Roman" w:cs="Times New Roman"/>
          <w:sz w:val="28"/>
          <w:szCs w:val="28"/>
        </w:rPr>
        <w:t xml:space="preserve"> бакалавриата</w:t>
      </w:r>
      <w:r>
        <w:rPr>
          <w:rFonts w:ascii="Times New Roman" w:hAnsi="Times New Roman" w:cs="Times New Roman"/>
          <w:sz w:val="28"/>
          <w:szCs w:val="28"/>
        </w:rPr>
        <w:t xml:space="preserve"> состоит в формировании и развитии у студентов личностных и профессиональных качеств, позволяющих обеспечить требования ОС ВО</w:t>
      </w:r>
      <w:r w:rsidR="00353C19">
        <w:rPr>
          <w:rFonts w:ascii="Times New Roman" w:hAnsi="Times New Roman" w:cs="Times New Roman"/>
          <w:sz w:val="28"/>
          <w:szCs w:val="28"/>
        </w:rPr>
        <w:t xml:space="preserve"> Финуниверситета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7B5546" w14:textId="77777777" w:rsidR="007C7EB0" w:rsidRDefault="007C7EB0" w:rsidP="00167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C542D9">
        <w:rPr>
          <w:rFonts w:ascii="Times New Roman" w:hAnsi="Times New Roman" w:cs="Times New Roman"/>
          <w:sz w:val="28"/>
          <w:szCs w:val="28"/>
        </w:rPr>
        <w:t>программы</w:t>
      </w:r>
      <w:r w:rsidR="00CB5093">
        <w:rPr>
          <w:rFonts w:ascii="Times New Roman" w:hAnsi="Times New Roman" w:cs="Times New Roman"/>
          <w:sz w:val="28"/>
          <w:szCs w:val="28"/>
        </w:rPr>
        <w:t xml:space="preserve"> </w:t>
      </w:r>
      <w:r w:rsidR="00990CA3">
        <w:rPr>
          <w:rFonts w:ascii="Times New Roman" w:hAnsi="Times New Roman" w:cs="Times New Roman"/>
          <w:sz w:val="28"/>
          <w:szCs w:val="28"/>
        </w:rPr>
        <w:t xml:space="preserve">бакалавриата </w:t>
      </w:r>
      <w:r w:rsidR="00C542D9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D830565" w14:textId="77777777" w:rsidR="00D15558" w:rsidRDefault="007C7EB0" w:rsidP="00167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</w:t>
      </w:r>
      <w:r w:rsidR="00535F0F">
        <w:rPr>
          <w:rFonts w:ascii="Times New Roman" w:hAnsi="Times New Roman" w:cs="Times New Roman"/>
          <w:sz w:val="28"/>
          <w:szCs w:val="28"/>
        </w:rPr>
        <w:t xml:space="preserve">ция </w:t>
      </w:r>
      <w:proofErr w:type="spellStart"/>
      <w:r w:rsidR="00535F0F">
        <w:rPr>
          <w:rFonts w:ascii="Times New Roman" w:hAnsi="Times New Roman" w:cs="Times New Roman"/>
          <w:sz w:val="28"/>
          <w:szCs w:val="28"/>
        </w:rPr>
        <w:t>студентоцентрированного</w:t>
      </w:r>
      <w:proofErr w:type="spellEnd"/>
      <w:r w:rsidR="00535F0F">
        <w:rPr>
          <w:rFonts w:ascii="Times New Roman" w:hAnsi="Times New Roman" w:cs="Times New Roman"/>
          <w:sz w:val="28"/>
          <w:szCs w:val="28"/>
        </w:rPr>
        <w:t xml:space="preserve"> подхода к процессу обучения, формирование индивидуальных траекторий обучения;</w:t>
      </w:r>
    </w:p>
    <w:p w14:paraId="1672C40D" w14:textId="77777777" w:rsidR="00535F0F" w:rsidRDefault="00535F0F" w:rsidP="00167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компетентностного подхода к процессу обучения;</w:t>
      </w:r>
    </w:p>
    <w:p w14:paraId="4BD7DE6E" w14:textId="77777777" w:rsidR="00535F0F" w:rsidRDefault="00535F0F" w:rsidP="00167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расширение вариативности выбора студентами дисциплин в рамках </w:t>
      </w:r>
      <w:r w:rsidR="00F71AC0">
        <w:rPr>
          <w:rFonts w:ascii="Times New Roman" w:hAnsi="Times New Roman" w:cs="Times New Roman"/>
          <w:sz w:val="28"/>
          <w:szCs w:val="28"/>
        </w:rPr>
        <w:t>изб</w:t>
      </w:r>
      <w:r>
        <w:rPr>
          <w:rFonts w:ascii="Times New Roman" w:hAnsi="Times New Roman" w:cs="Times New Roman"/>
          <w:sz w:val="28"/>
          <w:szCs w:val="28"/>
        </w:rPr>
        <w:t>ранной траектории обучения.</w:t>
      </w:r>
    </w:p>
    <w:p w14:paraId="337D10E5" w14:textId="77777777" w:rsidR="00402C3F" w:rsidRPr="00A94CBF" w:rsidRDefault="00402C3F" w:rsidP="00CD337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CBF">
        <w:rPr>
          <w:rFonts w:ascii="Times New Roman" w:hAnsi="Times New Roman" w:cs="Times New Roman"/>
          <w:b/>
          <w:sz w:val="28"/>
          <w:szCs w:val="28"/>
        </w:rPr>
        <w:t>Профил</w:t>
      </w:r>
      <w:r w:rsidR="00DA707D">
        <w:rPr>
          <w:rFonts w:ascii="Times New Roman" w:hAnsi="Times New Roman" w:cs="Times New Roman"/>
          <w:b/>
          <w:sz w:val="28"/>
          <w:szCs w:val="28"/>
        </w:rPr>
        <w:t>и</w:t>
      </w:r>
      <w:r w:rsidRPr="00A94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37B" w:rsidRPr="00A94CBF">
        <w:rPr>
          <w:rFonts w:ascii="Times New Roman" w:hAnsi="Times New Roman" w:cs="Times New Roman"/>
          <w:b/>
          <w:sz w:val="28"/>
          <w:szCs w:val="28"/>
        </w:rPr>
        <w:t>программы бакалавриата</w:t>
      </w:r>
    </w:p>
    <w:p w14:paraId="5FFDE4C6" w14:textId="77777777" w:rsidR="00402708" w:rsidRDefault="00990CA3" w:rsidP="00402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42D9">
        <w:rPr>
          <w:rFonts w:ascii="Times New Roman" w:hAnsi="Times New Roman" w:cs="Times New Roman"/>
          <w:sz w:val="28"/>
          <w:szCs w:val="28"/>
        </w:rPr>
        <w:t>рограмма</w:t>
      </w:r>
      <w:r w:rsidR="00402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бакалавриата</w:t>
      </w:r>
      <w:r w:rsidR="009E1F81">
        <w:rPr>
          <w:rFonts w:ascii="Times New Roman" w:hAnsi="Times New Roman" w:cs="Times New Roman"/>
          <w:sz w:val="28"/>
          <w:szCs w:val="28"/>
        </w:rPr>
        <w:t xml:space="preserve"> «Туристский и гостиничный бизнес»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C3F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A77399">
        <w:rPr>
          <w:rFonts w:ascii="Times New Roman" w:hAnsi="Times New Roman" w:cs="Times New Roman"/>
          <w:sz w:val="28"/>
          <w:szCs w:val="28"/>
        </w:rPr>
        <w:t>4</w:t>
      </w:r>
      <w:r w:rsidR="00EE1439">
        <w:rPr>
          <w:rFonts w:ascii="Times New Roman" w:hAnsi="Times New Roman" w:cs="Times New Roman"/>
          <w:sz w:val="28"/>
          <w:szCs w:val="28"/>
        </w:rPr>
        <w:t>3</w:t>
      </w:r>
      <w:r w:rsidR="00402C3F">
        <w:rPr>
          <w:rFonts w:ascii="Times New Roman" w:hAnsi="Times New Roman" w:cs="Times New Roman"/>
          <w:sz w:val="28"/>
          <w:szCs w:val="28"/>
        </w:rPr>
        <w:t>.03.0</w:t>
      </w:r>
      <w:r w:rsidR="00EE1439">
        <w:rPr>
          <w:rFonts w:ascii="Times New Roman" w:hAnsi="Times New Roman" w:cs="Times New Roman"/>
          <w:sz w:val="28"/>
          <w:szCs w:val="28"/>
        </w:rPr>
        <w:t>2</w:t>
      </w:r>
      <w:r w:rsidR="00C17B80">
        <w:rPr>
          <w:rFonts w:ascii="Times New Roman" w:hAnsi="Times New Roman" w:cs="Times New Roman"/>
          <w:sz w:val="28"/>
          <w:szCs w:val="28"/>
        </w:rPr>
        <w:t xml:space="preserve"> </w:t>
      </w:r>
      <w:r w:rsidR="00EE1439">
        <w:rPr>
          <w:rFonts w:ascii="Times New Roman" w:hAnsi="Times New Roman" w:cs="Times New Roman"/>
          <w:sz w:val="28"/>
          <w:szCs w:val="28"/>
        </w:rPr>
        <w:t>Туризм</w:t>
      </w:r>
      <w:r w:rsidR="00402C3F">
        <w:rPr>
          <w:rFonts w:ascii="Times New Roman" w:hAnsi="Times New Roman" w:cs="Times New Roman"/>
          <w:sz w:val="28"/>
          <w:szCs w:val="28"/>
        </w:rPr>
        <w:t xml:space="preserve"> </w:t>
      </w:r>
      <w:r w:rsidR="002F769F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17558B">
        <w:rPr>
          <w:rFonts w:ascii="Times New Roman" w:hAnsi="Times New Roman" w:cs="Times New Roman"/>
          <w:sz w:val="28"/>
          <w:szCs w:val="28"/>
        </w:rPr>
        <w:t>следующи</w:t>
      </w:r>
      <w:r w:rsidR="00DA707D">
        <w:rPr>
          <w:rFonts w:ascii="Times New Roman" w:hAnsi="Times New Roman" w:cs="Times New Roman"/>
          <w:sz w:val="28"/>
          <w:szCs w:val="28"/>
        </w:rPr>
        <w:t>е</w:t>
      </w:r>
      <w:r w:rsidR="009B1FA5">
        <w:rPr>
          <w:rFonts w:ascii="Times New Roman" w:hAnsi="Times New Roman" w:cs="Times New Roman"/>
          <w:sz w:val="28"/>
          <w:szCs w:val="28"/>
        </w:rPr>
        <w:t xml:space="preserve"> </w:t>
      </w:r>
      <w:r w:rsidR="00402C3F">
        <w:rPr>
          <w:rFonts w:ascii="Times New Roman" w:hAnsi="Times New Roman" w:cs="Times New Roman"/>
          <w:sz w:val="28"/>
          <w:szCs w:val="28"/>
        </w:rPr>
        <w:t>профил</w:t>
      </w:r>
      <w:r w:rsidR="00DA707D">
        <w:rPr>
          <w:rFonts w:ascii="Times New Roman" w:hAnsi="Times New Roman" w:cs="Times New Roman"/>
          <w:sz w:val="28"/>
          <w:szCs w:val="28"/>
        </w:rPr>
        <w:t>и</w:t>
      </w:r>
      <w:r w:rsidR="0017558B">
        <w:rPr>
          <w:rFonts w:ascii="Times New Roman" w:hAnsi="Times New Roman" w:cs="Times New Roman"/>
          <w:sz w:val="28"/>
          <w:szCs w:val="28"/>
        </w:rPr>
        <w:t>:</w:t>
      </w:r>
      <w:r w:rsidR="00454D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3E79FD" w14:textId="77777777" w:rsidR="00402708" w:rsidRDefault="00EE1439" w:rsidP="00402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и национальный туризм</w:t>
      </w:r>
      <w:r w:rsidR="00323F3F">
        <w:rPr>
          <w:rFonts w:ascii="Times New Roman" w:hAnsi="Times New Roman" w:cs="Times New Roman"/>
          <w:sz w:val="28"/>
          <w:szCs w:val="28"/>
        </w:rPr>
        <w:t>,</w:t>
      </w:r>
    </w:p>
    <w:p w14:paraId="1650568A" w14:textId="77777777" w:rsidR="00EE1439" w:rsidRDefault="00655D4D" w:rsidP="00CD3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Туристский и гостиничный бизнес</w:t>
      </w:r>
      <w:r w:rsidR="00B10022">
        <w:rPr>
          <w:rFonts w:ascii="Times New Roman" w:hAnsi="Times New Roman" w:cs="Times New Roman"/>
          <w:sz w:val="28"/>
          <w:szCs w:val="28"/>
        </w:rPr>
        <w:t>.</w:t>
      </w:r>
    </w:p>
    <w:p w14:paraId="23149BA4" w14:textId="77777777" w:rsidR="00663B35" w:rsidRDefault="00663B35" w:rsidP="00CD3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A39C32" w14:textId="77777777" w:rsidR="00D15558" w:rsidRDefault="00402C3F" w:rsidP="00CD337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C3F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990CA3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C542D9">
        <w:rPr>
          <w:rFonts w:ascii="Times New Roman" w:hAnsi="Times New Roman" w:cs="Times New Roman"/>
          <w:b/>
          <w:sz w:val="28"/>
          <w:szCs w:val="28"/>
        </w:rPr>
        <w:t>РОГРАММЫ</w:t>
      </w:r>
      <w:r w:rsidRPr="00402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CA3">
        <w:rPr>
          <w:rFonts w:ascii="Times New Roman" w:hAnsi="Times New Roman" w:cs="Times New Roman"/>
          <w:b/>
          <w:sz w:val="28"/>
          <w:szCs w:val="28"/>
        </w:rPr>
        <w:t>БАКАЛАВРИАТА</w:t>
      </w:r>
    </w:p>
    <w:p w14:paraId="67AC1E27" w14:textId="5166DB2B" w:rsidR="00402C3F" w:rsidRDefault="00402C3F" w:rsidP="00CD3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4B54C9">
        <w:rPr>
          <w:rFonts w:ascii="Times New Roman" w:hAnsi="Times New Roman" w:cs="Times New Roman"/>
          <w:sz w:val="28"/>
          <w:szCs w:val="28"/>
        </w:rPr>
        <w:t>программы бакалавриата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4D5">
        <w:rPr>
          <w:rFonts w:ascii="Times New Roman" w:hAnsi="Times New Roman" w:cs="Times New Roman"/>
          <w:sz w:val="28"/>
          <w:szCs w:val="28"/>
        </w:rPr>
        <w:t xml:space="preserve">(очная форма обучения </w:t>
      </w:r>
      <w:r>
        <w:rPr>
          <w:rFonts w:ascii="Times New Roman" w:hAnsi="Times New Roman" w:cs="Times New Roman"/>
          <w:sz w:val="28"/>
          <w:szCs w:val="28"/>
        </w:rPr>
        <w:t>– 4 года</w:t>
      </w:r>
      <w:r w:rsidR="00042624">
        <w:rPr>
          <w:rFonts w:ascii="Times New Roman" w:hAnsi="Times New Roman" w:cs="Times New Roman"/>
          <w:sz w:val="28"/>
          <w:szCs w:val="28"/>
        </w:rPr>
        <w:t>, заочная форма обучения</w:t>
      </w:r>
      <w:r w:rsidR="00214B47">
        <w:rPr>
          <w:rFonts w:ascii="Times New Roman" w:hAnsi="Times New Roman" w:cs="Times New Roman"/>
          <w:sz w:val="28"/>
          <w:szCs w:val="28"/>
        </w:rPr>
        <w:t xml:space="preserve"> (с полным применением ДОТ)</w:t>
      </w:r>
      <w:r w:rsidR="00042624">
        <w:rPr>
          <w:rFonts w:ascii="Times New Roman" w:hAnsi="Times New Roman" w:cs="Times New Roman"/>
          <w:sz w:val="28"/>
          <w:szCs w:val="28"/>
        </w:rPr>
        <w:t xml:space="preserve"> – 4,5 года</w:t>
      </w:r>
      <w:r w:rsidR="00214B47">
        <w:rPr>
          <w:rFonts w:ascii="Times New Roman" w:hAnsi="Times New Roman" w:cs="Times New Roman"/>
          <w:sz w:val="28"/>
          <w:szCs w:val="28"/>
        </w:rPr>
        <w:t>, заочная форма обучения (ускоренная, с полным применением ДОТ) – 3,5 года</w:t>
      </w:r>
      <w:r w:rsidR="00042624">
        <w:rPr>
          <w:rFonts w:ascii="Times New Roman" w:hAnsi="Times New Roman" w:cs="Times New Roman"/>
          <w:sz w:val="28"/>
          <w:szCs w:val="28"/>
        </w:rPr>
        <w:t>)</w:t>
      </w:r>
      <w:r w:rsidR="00CD33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0D9EE6" w14:textId="77777777" w:rsidR="00402C3F" w:rsidRDefault="00402C3F" w:rsidP="00CD3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Трудоемкость </w:t>
      </w:r>
      <w:r w:rsidR="004B54C9">
        <w:rPr>
          <w:rFonts w:ascii="Times New Roman" w:hAnsi="Times New Roman" w:cs="Times New Roman"/>
          <w:sz w:val="28"/>
          <w:szCs w:val="28"/>
        </w:rPr>
        <w:t xml:space="preserve">программы бакалавриата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240 </w:t>
      </w:r>
      <w:r w:rsidR="004B54C9">
        <w:rPr>
          <w:rFonts w:ascii="Times New Roman" w:hAnsi="Times New Roman" w:cs="Times New Roman"/>
          <w:sz w:val="28"/>
          <w:szCs w:val="28"/>
        </w:rPr>
        <w:t>зачетных единиц.</w:t>
      </w:r>
    </w:p>
    <w:p w14:paraId="1295CA81" w14:textId="77777777" w:rsidR="00454D6E" w:rsidRPr="00C720CB" w:rsidRDefault="00454D6E" w:rsidP="00CD33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0CB">
        <w:rPr>
          <w:rFonts w:ascii="Times New Roman" w:hAnsi="Times New Roman" w:cs="Times New Roman"/>
          <w:sz w:val="28"/>
          <w:szCs w:val="28"/>
        </w:rPr>
        <w:t xml:space="preserve">Области профессиональной деятельности и (или) сферы профессиональной деятельности, в которых выпускники, освоившие программу бакалавриата, могут осуществлять профессиональную деятельность: </w:t>
      </w:r>
    </w:p>
    <w:p w14:paraId="17866E63" w14:textId="77777777" w:rsidR="00454D6E" w:rsidRPr="00C720CB" w:rsidRDefault="00454D6E" w:rsidP="00CD33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0CB">
        <w:rPr>
          <w:rFonts w:ascii="Times New Roman" w:hAnsi="Times New Roman" w:cs="Times New Roman"/>
          <w:sz w:val="28"/>
          <w:szCs w:val="28"/>
        </w:rPr>
        <w:t>04 Культура, искусство (в сфере экскурсионной деятельности);</w:t>
      </w:r>
    </w:p>
    <w:p w14:paraId="1B45964C" w14:textId="77777777" w:rsidR="00454D6E" w:rsidRPr="00C720CB" w:rsidRDefault="00454D6E" w:rsidP="00CD33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0CB">
        <w:rPr>
          <w:rFonts w:ascii="Times New Roman" w:hAnsi="Times New Roman" w:cs="Times New Roman"/>
          <w:sz w:val="28"/>
          <w:szCs w:val="28"/>
        </w:rPr>
        <w:t xml:space="preserve"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(в сферах: оказание туристских, экскурсионных услуг населению и иных услуг, необходимых для организации и реализации путешествий; формирование, продвижение и реализация туристского продукта; деятельность объектов туристской инфраструктуры и туристских сервисов; проектирование в туризме); сфера прикладных исследований. </w:t>
      </w:r>
    </w:p>
    <w:p w14:paraId="57A39C47" w14:textId="77777777" w:rsidR="00454D6E" w:rsidRPr="00C720CB" w:rsidRDefault="00454D6E" w:rsidP="00CD33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0CB">
        <w:rPr>
          <w:rFonts w:ascii="Times New Roman" w:hAnsi="Times New Roman" w:cs="Times New Roman"/>
          <w:sz w:val="28"/>
          <w:szCs w:val="28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3AAF3240" w14:textId="77777777" w:rsidR="00454D6E" w:rsidRPr="00C720CB" w:rsidRDefault="00454D6E" w:rsidP="00CD33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0CB">
        <w:rPr>
          <w:rFonts w:ascii="Times New Roman" w:hAnsi="Times New Roman" w:cs="Times New Roman"/>
          <w:sz w:val="28"/>
          <w:szCs w:val="28"/>
        </w:rPr>
        <w:t xml:space="preserve">Объекты профессиональной деятельности: </w:t>
      </w:r>
    </w:p>
    <w:p w14:paraId="6E278EA6" w14:textId="77777777" w:rsidR="00454D6E" w:rsidRPr="00C720CB" w:rsidRDefault="00454D6E" w:rsidP="00CD33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0CB">
        <w:rPr>
          <w:rFonts w:ascii="Times New Roman" w:hAnsi="Times New Roman" w:cs="Times New Roman"/>
          <w:sz w:val="28"/>
          <w:szCs w:val="28"/>
        </w:rPr>
        <w:t>туристские кластеры, создание турпродукта, дестинации и проектирование программ территориального туристского обслуживания, паспортизация и каталогизация туристских ресурсов и территорий, потребители туристских услуг, их запросы, потребности и ключевые ценности, трудовые коллективы предприятий туристской индустрии;</w:t>
      </w:r>
    </w:p>
    <w:p w14:paraId="7E98687E" w14:textId="77777777" w:rsidR="00454D6E" w:rsidRPr="00C720CB" w:rsidRDefault="00454D6E" w:rsidP="00CD33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0CB">
        <w:rPr>
          <w:rFonts w:ascii="Times New Roman" w:hAnsi="Times New Roman" w:cs="Times New Roman"/>
          <w:sz w:val="28"/>
          <w:szCs w:val="28"/>
        </w:rPr>
        <w:t>туристский продукт, включающий основные, дополнительные и сопутствующие туристские услуги, формы и методы его создания и продвижения, современные технологии обслуживания клиентов, включая электронную коммерцию, туристские организации, технологическую документацию и информационные ресурсы, потребителей туристского продукта, их запросы, потребности и ключевые ценности.</w:t>
      </w:r>
    </w:p>
    <w:p w14:paraId="37EDA315" w14:textId="77777777" w:rsidR="004D1FE5" w:rsidRDefault="004D1FE5" w:rsidP="00CD3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79">
        <w:rPr>
          <w:rFonts w:ascii="Times New Roman" w:hAnsi="Times New Roman" w:cs="Times New Roman"/>
          <w:sz w:val="28"/>
          <w:szCs w:val="28"/>
        </w:rPr>
        <w:t>Образовательная программа носит актуальный, инновационный, практико-ориентированный характер, направлена на профессиональную подготовку активного, конкурентоспособного руководителя и специалиста нового поколения</w:t>
      </w:r>
      <w:r>
        <w:rPr>
          <w:rFonts w:ascii="Times New Roman" w:hAnsi="Times New Roman" w:cs="Times New Roman"/>
          <w:sz w:val="28"/>
          <w:szCs w:val="28"/>
        </w:rPr>
        <w:t xml:space="preserve">, знакомого с международными практиками управления, обладающего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аналитическими навыками </w:t>
      </w:r>
      <w:r w:rsidRPr="00352979">
        <w:rPr>
          <w:rFonts w:ascii="Times New Roman" w:hAnsi="Times New Roman" w:cs="Times New Roman"/>
          <w:sz w:val="28"/>
          <w:szCs w:val="28"/>
        </w:rPr>
        <w:t xml:space="preserve">в области предпринимательской деятельности в сфере </w:t>
      </w:r>
      <w:r>
        <w:rPr>
          <w:rFonts w:ascii="Times New Roman" w:hAnsi="Times New Roman" w:cs="Times New Roman"/>
          <w:sz w:val="28"/>
          <w:szCs w:val="28"/>
        </w:rPr>
        <w:t>туристского и гостиничного бизнеса.</w:t>
      </w:r>
    </w:p>
    <w:p w14:paraId="02185513" w14:textId="77777777" w:rsidR="00655D4D" w:rsidRPr="00B83CD5" w:rsidRDefault="00655D4D" w:rsidP="00655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C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Профиль «Туристский и гостиничный бизнес"</w:t>
      </w:r>
    </w:p>
    <w:p w14:paraId="7A846FFF" w14:textId="77777777" w:rsidR="00B83CD5" w:rsidRPr="00B83CD5" w:rsidRDefault="00B83CD5" w:rsidP="00B83CD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Программа профиля</w:t>
      </w:r>
      <w:r w:rsidRPr="00B83CD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«Туристский и гостиничный бизнес» сформирована </w:t>
      </w:r>
      <w:r w:rsidRPr="00B83CD5">
        <w:rPr>
          <w:rFonts w:ascii="Times New Roman" w:hAnsi="Times New Roman" w:cs="Times New Roman"/>
          <w:sz w:val="28"/>
          <w:szCs w:val="28"/>
        </w:rPr>
        <w:t xml:space="preserve">на основе анализа требований рынка труда и </w:t>
      </w:r>
      <w:r w:rsidRPr="00B83CD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направлена на профессиональную подготовку активного, конкурентоспособного специалиста нового поколения, знакомого с передовыми практиками и технологиями ведения бизнеса в сфере туризма и гостеприимства, чье профессиональное развитие сопряжено с:</w:t>
      </w:r>
      <w:r w:rsidRPr="00B83CD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B83CD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современным стратегическим анализом; управлением проектами в туризме и гостеприимстве; управлением межфирменным и внутрифирменным взаимодействием.</w:t>
      </w:r>
    </w:p>
    <w:p w14:paraId="45C98F63" w14:textId="77777777" w:rsidR="00B83CD5" w:rsidRPr="00B83CD5" w:rsidRDefault="00B83CD5" w:rsidP="00B8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D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Цель реализации программы - удовлетворение потребностей общества </w:t>
      </w:r>
      <w:r w:rsidRPr="00B83CD5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в руководителях, специалистах и служащих </w:t>
      </w:r>
      <w:r w:rsidRPr="00B83CD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государственных структур и предприятий сферы туризма и гостеприимства, в </w:t>
      </w:r>
      <w:r w:rsidRPr="00B83CD5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менеджерах </w:t>
      </w:r>
      <w:r w:rsidRPr="00B83CD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средних и крупных компаний с новыми профессиональными и личностными компетенциями, достаточными для разработки, обоснования, внедрения и оценки эффективности управленческих решений в исследуемой профессиональной сфере, создания и эксплуатации информационных, аналитических и экспертных систем, как на уровне предприятия, так и на уровне территории.</w:t>
      </w:r>
    </w:p>
    <w:p w14:paraId="608E9C35" w14:textId="77777777" w:rsidR="00B83CD5" w:rsidRPr="00B83CD5" w:rsidRDefault="00B83CD5" w:rsidP="00B8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D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Ключевые характеристики программы: практико-ориентированность, </w:t>
      </w:r>
      <w:proofErr w:type="spellStart"/>
      <w:r w:rsidRPr="00B83CD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междисциплинарность</w:t>
      </w:r>
      <w:proofErr w:type="spellEnd"/>
      <w:r w:rsidRPr="00B83CD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, интерактивность, </w:t>
      </w:r>
      <w:proofErr w:type="spellStart"/>
      <w:r w:rsidRPr="00B83CD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мультимейдийность</w:t>
      </w:r>
      <w:proofErr w:type="spellEnd"/>
      <w:r w:rsidRPr="00B83CD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, актуальность. Значимым направлением является проектная деятельность студентов - во время обучения студенты смогут создавать практические проекты в сферах туризма и гостеприимства. Организация практики и стажировки студентов проходит в ведущих туристских компаниях России и территориальных органах власти. </w:t>
      </w:r>
    </w:p>
    <w:p w14:paraId="5A0B95E3" w14:textId="4A4A8181" w:rsidR="00B83CD5" w:rsidRPr="00B83CD5" w:rsidRDefault="00B83CD5" w:rsidP="00B83CD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B83CD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Преимуществами программы является фундаментальная и практическая подготовка, которая обеспечивает востребованность выпускников в отелях, туристических компаниях, </w:t>
      </w:r>
      <w:proofErr w:type="spellStart"/>
      <w:r w:rsidRPr="00B83CD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event</w:t>
      </w:r>
      <w:proofErr w:type="spellEnd"/>
      <w:r w:rsidRPr="00B83CD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-агентствах, MICE-подразделениях компаний всех секторов экономики. Высокая мотивированность выпускников бакалавриата на дальнейшее образование и самореализацию, продолжение профессионального развития в области туризма формирует </w:t>
      </w:r>
      <w:r w:rsidR="0016704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стратегическую</w:t>
      </w:r>
      <w:r w:rsidRPr="00B83CD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карьерную траекторию – продолжение обучения в магистратуре и аспирантуре в нашей стране или в западном вузе на программе MBA или PhD. В программе используются лучшие российские и мировые методики и новейшие технологий в образовании. </w:t>
      </w:r>
    </w:p>
    <w:p w14:paraId="0982103E" w14:textId="57498A0A" w:rsidR="00B83CD5" w:rsidRPr="00B83CD5" w:rsidRDefault="00B83CD5" w:rsidP="00B8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D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Программа готовит специалистов, которые смогут работать в туристском и гостиничном бизнесе, в событийной сфере, в креативных индустриях. Студенты получают возможность активно сотрудничать с крупнейшими компаниями России, таких как: </w:t>
      </w:r>
      <w:r w:rsidR="003C095A">
        <w:rPr>
          <w:rFonts w:ascii="Times New Roman" w:eastAsia="Arial Unicode MS" w:hAnsi="Times New Roman" w:cs="Times New Roman"/>
          <w:iCs/>
          <w:kern w:val="24"/>
          <w:sz w:val="28"/>
          <w:szCs w:val="28"/>
          <w:lang w:eastAsia="ru-RU"/>
        </w:rPr>
        <w:t xml:space="preserve">Ростуризм, </w:t>
      </w:r>
      <w:r w:rsidRPr="00B83CD5">
        <w:rPr>
          <w:rFonts w:ascii="Times New Roman" w:eastAsia="Arial Unicode MS" w:hAnsi="Times New Roman" w:cs="Times New Roman"/>
          <w:iCs/>
          <w:kern w:val="24"/>
          <w:sz w:val="28"/>
          <w:szCs w:val="28"/>
          <w:lang w:eastAsia="ru-RU"/>
        </w:rPr>
        <w:t xml:space="preserve">ФГУП «Национальная корпорация развития туризма», ФГУП «Визит Раша», Федеральное агентство по туризму, НП «Национальная ассоциации информационно-туристских организаций» (НАИТО), ООО РЖД Тур, СКИ ЭКСПО, ООО ТРИПТУРУС, ООО АППРЕАЛ, ООО РАШЕН ТРЭВЕЛ ГАЙД, ООО ИНТУРМАРКЕТ, ООО КМТ Групп, МООА Лига </w:t>
      </w:r>
      <w:proofErr w:type="spellStart"/>
      <w:r w:rsidRPr="00B83CD5">
        <w:rPr>
          <w:rFonts w:ascii="Times New Roman" w:eastAsia="Arial Unicode MS" w:hAnsi="Times New Roman" w:cs="Times New Roman"/>
          <w:iCs/>
          <w:kern w:val="24"/>
          <w:sz w:val="28"/>
          <w:szCs w:val="28"/>
          <w:lang w:eastAsia="ru-RU"/>
        </w:rPr>
        <w:t>Караванеров</w:t>
      </w:r>
      <w:proofErr w:type="spellEnd"/>
      <w:r w:rsidRPr="00B83CD5">
        <w:rPr>
          <w:rFonts w:ascii="Times New Roman" w:eastAsia="Arial Unicode MS" w:hAnsi="Times New Roman" w:cs="Times New Roman"/>
          <w:iCs/>
          <w:kern w:val="24"/>
          <w:sz w:val="28"/>
          <w:szCs w:val="28"/>
          <w:lang w:eastAsia="ru-RU"/>
        </w:rPr>
        <w:t xml:space="preserve">, Ассоциация Туризма Тверской области. ФГУП </w:t>
      </w:r>
      <w:proofErr w:type="spellStart"/>
      <w:r w:rsidRPr="00B83CD5">
        <w:rPr>
          <w:rFonts w:ascii="Times New Roman" w:eastAsia="Arial Unicode MS" w:hAnsi="Times New Roman" w:cs="Times New Roman"/>
          <w:iCs/>
          <w:kern w:val="24"/>
          <w:sz w:val="28"/>
          <w:szCs w:val="28"/>
          <w:lang w:eastAsia="ru-RU"/>
        </w:rPr>
        <w:t>АОПИиК</w:t>
      </w:r>
      <w:proofErr w:type="spellEnd"/>
      <w:r w:rsidRPr="00B83CD5">
        <w:rPr>
          <w:rFonts w:ascii="Times New Roman" w:eastAsia="Arial Unicode MS" w:hAnsi="Times New Roman" w:cs="Times New Roman"/>
          <w:iCs/>
          <w:kern w:val="24"/>
          <w:sz w:val="28"/>
          <w:szCs w:val="28"/>
          <w:lang w:eastAsia="ru-RU"/>
        </w:rPr>
        <w:t xml:space="preserve">, Министерство культуры правительства Московской области, Комитет по туризму и гостиничному хозяйству </w:t>
      </w:r>
      <w:r w:rsidRPr="00B83CD5">
        <w:rPr>
          <w:rFonts w:ascii="Times New Roman" w:eastAsia="Arial Unicode MS" w:hAnsi="Times New Roman" w:cs="Times New Roman"/>
          <w:iCs/>
          <w:kern w:val="24"/>
          <w:sz w:val="28"/>
          <w:szCs w:val="28"/>
          <w:lang w:eastAsia="ru-RU"/>
        </w:rPr>
        <w:lastRenderedPageBreak/>
        <w:t xml:space="preserve">города Москвы, ООО </w:t>
      </w:r>
      <w:proofErr w:type="spellStart"/>
      <w:r w:rsidRPr="00B83CD5">
        <w:rPr>
          <w:rFonts w:ascii="Times New Roman" w:eastAsia="Arial Unicode MS" w:hAnsi="Times New Roman" w:cs="Times New Roman"/>
          <w:iCs/>
          <w:kern w:val="24"/>
          <w:sz w:val="28"/>
          <w:szCs w:val="28"/>
          <w:lang w:eastAsia="ru-RU"/>
        </w:rPr>
        <w:t>Интерконнект</w:t>
      </w:r>
      <w:proofErr w:type="spellEnd"/>
      <w:r w:rsidRPr="00B83CD5">
        <w:rPr>
          <w:rFonts w:ascii="Times New Roman" w:eastAsia="Arial Unicode MS" w:hAnsi="Times New Roman" w:cs="Times New Roman"/>
          <w:iCs/>
          <w:kern w:val="24"/>
          <w:sz w:val="28"/>
          <w:szCs w:val="28"/>
          <w:lang w:eastAsia="ru-RU"/>
        </w:rPr>
        <w:t xml:space="preserve"> Менеджмент, ООО Юридическое агентство Персона Грата, ООО Туроператор Ост Вест</w:t>
      </w:r>
      <w:r>
        <w:rPr>
          <w:rFonts w:ascii="Times New Roman" w:eastAsia="Arial Unicode MS" w:hAnsi="Times New Roman" w:cs="Times New Roman"/>
          <w:iCs/>
          <w:kern w:val="24"/>
          <w:sz w:val="28"/>
          <w:szCs w:val="28"/>
          <w:lang w:eastAsia="ru-RU"/>
        </w:rPr>
        <w:t>.</w:t>
      </w:r>
      <w:r w:rsidRPr="00B83CD5">
        <w:rPr>
          <w:rFonts w:ascii="Times New Roman" w:eastAsia="Arial Unicode MS" w:hAnsi="Times New Roman" w:cs="Times New Roman"/>
          <w:iCs/>
          <w:kern w:val="24"/>
          <w:sz w:val="28"/>
          <w:szCs w:val="28"/>
          <w:lang w:eastAsia="ru-RU"/>
        </w:rPr>
        <w:t xml:space="preserve">  </w:t>
      </w:r>
    </w:p>
    <w:p w14:paraId="5DB5C7C7" w14:textId="77777777" w:rsidR="00B83CD5" w:rsidRPr="00B83CD5" w:rsidRDefault="00B83CD5" w:rsidP="00B83CD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3E4E7E" w14:textId="3FE6376F" w:rsidR="00E37A93" w:rsidRDefault="00E37A93" w:rsidP="00CD337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ОРГАНИЗАЦИИ-ПАРТНЕРЫ </w:t>
      </w:r>
    </w:p>
    <w:p w14:paraId="7DE968B3" w14:textId="1621DE81" w:rsidR="00E37A93" w:rsidRDefault="00E37A93" w:rsidP="00E37A9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ей</w:t>
      </w:r>
      <w:r w:rsidRPr="005D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-партнер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</w:t>
      </w:r>
      <w:r w:rsidRPr="005D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реализации образовательной программы</w:t>
      </w:r>
      <w:r w:rsidRPr="00E37A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4</w:t>
      </w:r>
      <w:r w:rsidRPr="00E37A9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5D0F8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D0F8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D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Туризм </w:t>
      </w:r>
      <w:r w:rsidRPr="005D0F8C">
        <w:rPr>
          <w:rFonts w:ascii="Times New Roman" w:eastAsia="Times New Roman" w:hAnsi="Times New Roman" w:cs="Times New Roman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D0F8C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Calibri" w:hAnsi="Times New Roman" w:cs="Times New Roman"/>
          <w:sz w:val="28"/>
          <w:szCs w:val="28"/>
        </w:rPr>
        <w:t>ООО «Амадеус – информационные технологии»</w:t>
      </w:r>
    </w:p>
    <w:p w14:paraId="2C61C711" w14:textId="77777777" w:rsidR="00E37A93" w:rsidRDefault="00E37A93" w:rsidP="00E37A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BE1268" w14:textId="3BB15608" w:rsidR="005A6B72" w:rsidRDefault="005A6B72" w:rsidP="00CD337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CFC">
        <w:rPr>
          <w:rFonts w:ascii="Times New Roman" w:hAnsi="Times New Roman" w:cs="Times New Roman"/>
          <w:b/>
          <w:sz w:val="28"/>
          <w:szCs w:val="28"/>
        </w:rPr>
        <w:t>ТИПЫ ЗАДАЧ ПРОФЕССИОНАЛЬНОЙ ДЕЯТЕЛЬНОСТИ ВЫПУСКНИКА</w:t>
      </w:r>
    </w:p>
    <w:p w14:paraId="13D4F5F4" w14:textId="77777777" w:rsidR="00454D6E" w:rsidRDefault="005A6B72" w:rsidP="00CD3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FC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программы бакалавриата выпускники готовятся к решению задач профессиональной деятельности следующих типов:</w:t>
      </w:r>
    </w:p>
    <w:p w14:paraId="6BEC40C5" w14:textId="77777777" w:rsidR="00454D6E" w:rsidRPr="00C720CB" w:rsidRDefault="00454D6E" w:rsidP="00CD337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0CB">
        <w:rPr>
          <w:rFonts w:ascii="Times New Roman" w:hAnsi="Times New Roman" w:cs="Times New Roman"/>
          <w:i/>
          <w:sz w:val="28"/>
          <w:szCs w:val="28"/>
        </w:rPr>
        <w:t>технологический:</w:t>
      </w:r>
    </w:p>
    <w:p w14:paraId="617DA912" w14:textId="77777777" w:rsidR="00454D6E" w:rsidRPr="00C720CB" w:rsidRDefault="00454D6E" w:rsidP="00CD33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0CB">
        <w:rPr>
          <w:rFonts w:ascii="Times New Roman" w:hAnsi="Times New Roman" w:cs="Times New Roman"/>
          <w:sz w:val="28"/>
          <w:szCs w:val="28"/>
        </w:rPr>
        <w:t>мониторинг и оценка эффективности деятельности организаций туристской индустрии;</w:t>
      </w:r>
    </w:p>
    <w:p w14:paraId="2CCBF9C6" w14:textId="77777777" w:rsidR="00454D6E" w:rsidRPr="00454D6E" w:rsidRDefault="00454D6E" w:rsidP="00CD3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6E">
        <w:rPr>
          <w:rFonts w:ascii="Times New Roman" w:hAnsi="Times New Roman" w:cs="Times New Roman"/>
          <w:sz w:val="28"/>
          <w:szCs w:val="28"/>
        </w:rPr>
        <w:t>организация взаимодействия предприятий туристской индустрии с участниками туристского рынка: туроператорами, авиакомпаниями, транспортными предприятиями, визовыми центрами, гостиницами и другими поставщиками услуг;</w:t>
      </w:r>
    </w:p>
    <w:p w14:paraId="2839D96D" w14:textId="77777777" w:rsidR="00454D6E" w:rsidRPr="00454D6E" w:rsidRDefault="00454D6E" w:rsidP="00CD3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6E">
        <w:rPr>
          <w:rFonts w:ascii="Times New Roman" w:hAnsi="Times New Roman" w:cs="Times New Roman"/>
          <w:sz w:val="28"/>
          <w:szCs w:val="28"/>
        </w:rPr>
        <w:t xml:space="preserve">организация контроля за эксплуатацией, охраной и оптимальным использованием рекреационного потенциала и ресурсов; </w:t>
      </w:r>
    </w:p>
    <w:p w14:paraId="4E5702CA" w14:textId="77777777" w:rsidR="00454D6E" w:rsidRPr="00454D6E" w:rsidRDefault="00454D6E" w:rsidP="00CD3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6E">
        <w:rPr>
          <w:rFonts w:ascii="Times New Roman" w:hAnsi="Times New Roman" w:cs="Times New Roman"/>
          <w:sz w:val="28"/>
          <w:szCs w:val="28"/>
        </w:rPr>
        <w:t>применение комплекса экскурсионных технологий, включая методическое обеспечение, разработку, тестирование, проведение и оценку эффективности экскурсионных мероприятий;</w:t>
      </w:r>
    </w:p>
    <w:p w14:paraId="7B12D134" w14:textId="77777777" w:rsidR="00454D6E" w:rsidRPr="00C720CB" w:rsidRDefault="00454D6E" w:rsidP="00CD337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0CB">
        <w:rPr>
          <w:rFonts w:ascii="Times New Roman" w:hAnsi="Times New Roman" w:cs="Times New Roman"/>
          <w:i/>
          <w:sz w:val="28"/>
          <w:szCs w:val="28"/>
        </w:rPr>
        <w:t>проектный:</w:t>
      </w:r>
    </w:p>
    <w:p w14:paraId="1BF09F38" w14:textId="77777777" w:rsidR="00454D6E" w:rsidRPr="00C720CB" w:rsidRDefault="00454D6E" w:rsidP="00CD33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0CB">
        <w:rPr>
          <w:rFonts w:ascii="Times New Roman" w:hAnsi="Times New Roman" w:cs="Times New Roman"/>
          <w:sz w:val="28"/>
          <w:szCs w:val="28"/>
        </w:rPr>
        <w:t>анализ, расчет и финансово-экономическая оценка затрат для разработки эффективного управленческого решения в соответствии с технологиями туристской индустрии и целевыми установками организации;</w:t>
      </w:r>
    </w:p>
    <w:p w14:paraId="7918ED66" w14:textId="77777777" w:rsidR="00454D6E" w:rsidRPr="00454D6E" w:rsidRDefault="00454D6E" w:rsidP="00CD3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6E">
        <w:rPr>
          <w:rFonts w:ascii="Times New Roman" w:hAnsi="Times New Roman" w:cs="Times New Roman"/>
          <w:sz w:val="28"/>
          <w:szCs w:val="28"/>
        </w:rPr>
        <w:t>участие в разработке проектов, оценки их рисков и привлечении инвестиций в сферу туризма, в том числе на основе государственно-частного партнерства;</w:t>
      </w:r>
    </w:p>
    <w:p w14:paraId="4C585BE3" w14:textId="77777777" w:rsidR="00454D6E" w:rsidRPr="00C720CB" w:rsidRDefault="00454D6E" w:rsidP="00CD33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0CB">
        <w:rPr>
          <w:rFonts w:ascii="Times New Roman" w:hAnsi="Times New Roman" w:cs="Times New Roman"/>
          <w:sz w:val="28"/>
          <w:szCs w:val="28"/>
        </w:rPr>
        <w:t>использование технологий формирования предпринимательской среды для разработки и реализации туристского продукта;</w:t>
      </w:r>
    </w:p>
    <w:p w14:paraId="74C9FACA" w14:textId="77777777" w:rsidR="00454D6E" w:rsidRPr="00C720CB" w:rsidRDefault="00454D6E" w:rsidP="00CD3376">
      <w:pPr>
        <w:pStyle w:val="a9"/>
        <w:spacing w:after="0"/>
        <w:ind w:firstLine="709"/>
        <w:jc w:val="both"/>
        <w:rPr>
          <w:sz w:val="28"/>
          <w:szCs w:val="28"/>
        </w:rPr>
      </w:pPr>
      <w:r w:rsidRPr="00C720CB">
        <w:rPr>
          <w:sz w:val="28"/>
          <w:szCs w:val="28"/>
        </w:rPr>
        <w:t xml:space="preserve">разработка, продвижение и реализация туристских продуктов и маршрутов, содержательное наполнение туристских кластеров, участие в разработке региональных и межрегиональных направлений развития туризма территорий; </w:t>
      </w:r>
    </w:p>
    <w:p w14:paraId="03A703BC" w14:textId="77777777" w:rsidR="00454D6E" w:rsidRPr="00C720CB" w:rsidRDefault="00454D6E" w:rsidP="00CD3376">
      <w:pPr>
        <w:pStyle w:val="a9"/>
        <w:spacing w:after="0"/>
        <w:ind w:firstLine="709"/>
        <w:jc w:val="both"/>
        <w:rPr>
          <w:sz w:val="28"/>
          <w:szCs w:val="28"/>
        </w:rPr>
      </w:pPr>
      <w:r w:rsidRPr="00C720CB">
        <w:rPr>
          <w:sz w:val="28"/>
          <w:szCs w:val="28"/>
        </w:rPr>
        <w:t xml:space="preserve">разработка и реализация программ обслуживания туристов; </w:t>
      </w:r>
    </w:p>
    <w:p w14:paraId="3946E996" w14:textId="77777777" w:rsidR="00454D6E" w:rsidRPr="00454D6E" w:rsidRDefault="00454D6E" w:rsidP="00CD3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6E">
        <w:rPr>
          <w:rFonts w:ascii="Times New Roman" w:hAnsi="Times New Roman" w:cs="Times New Roman"/>
          <w:sz w:val="28"/>
          <w:szCs w:val="28"/>
        </w:rPr>
        <w:t>оптимальное использование информационно-коммуникационных ресурсов и технологий в туристской деятельности;</w:t>
      </w:r>
    </w:p>
    <w:p w14:paraId="707BF25C" w14:textId="77777777" w:rsidR="00454D6E" w:rsidRPr="00C720CB" w:rsidRDefault="00454D6E" w:rsidP="00CD337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0CB">
        <w:rPr>
          <w:rFonts w:ascii="Times New Roman" w:hAnsi="Times New Roman" w:cs="Times New Roman"/>
          <w:i/>
          <w:sz w:val="28"/>
          <w:szCs w:val="28"/>
        </w:rPr>
        <w:t>организационно-управленческий:</w:t>
      </w:r>
    </w:p>
    <w:p w14:paraId="5E0DAF94" w14:textId="77777777" w:rsidR="00454D6E" w:rsidRPr="00C720CB" w:rsidRDefault="00454D6E" w:rsidP="00CD33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0CB">
        <w:rPr>
          <w:rFonts w:ascii="Times New Roman" w:hAnsi="Times New Roman" w:cs="Times New Roman"/>
          <w:sz w:val="28"/>
          <w:szCs w:val="28"/>
        </w:rPr>
        <w:t>координация, контроль деятельности и формирование мотивационного механизма в функциональных подразделениях организаций туристской индустрии;</w:t>
      </w:r>
    </w:p>
    <w:p w14:paraId="4E1599DB" w14:textId="77777777" w:rsidR="00454D6E" w:rsidRPr="00C720CB" w:rsidRDefault="00454D6E" w:rsidP="00CD33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0CB">
        <w:rPr>
          <w:rFonts w:ascii="Times New Roman" w:hAnsi="Times New Roman" w:cs="Times New Roman"/>
          <w:sz w:val="28"/>
          <w:szCs w:val="28"/>
        </w:rPr>
        <w:t>принятие управленческих решений на основе навыков деловых и межличностных коммуникаций и знаний туристских технологий;</w:t>
      </w:r>
    </w:p>
    <w:p w14:paraId="2DBC3F46" w14:textId="77777777" w:rsidR="00454D6E" w:rsidRPr="00C720CB" w:rsidRDefault="00454D6E" w:rsidP="00CD33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0CB">
        <w:rPr>
          <w:rFonts w:ascii="Times New Roman" w:hAnsi="Times New Roman" w:cs="Times New Roman"/>
          <w:sz w:val="28"/>
          <w:szCs w:val="28"/>
        </w:rPr>
        <w:t>управление персоналом с использованием наставничества, делегирования, коучинга и других современных форм развития сотрудников туристской фирмы;</w:t>
      </w:r>
    </w:p>
    <w:p w14:paraId="29D43CAB" w14:textId="77777777" w:rsidR="00454D6E" w:rsidRPr="00C720CB" w:rsidRDefault="00454D6E" w:rsidP="00CD337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0CB">
        <w:rPr>
          <w:rFonts w:ascii="Times New Roman" w:hAnsi="Times New Roman" w:cs="Times New Roman"/>
          <w:i/>
          <w:sz w:val="28"/>
          <w:szCs w:val="28"/>
        </w:rPr>
        <w:t>прикладной исследовательский:</w:t>
      </w:r>
    </w:p>
    <w:p w14:paraId="4E283699" w14:textId="77777777" w:rsidR="00454D6E" w:rsidRPr="00454D6E" w:rsidRDefault="00454D6E" w:rsidP="00CD3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6E">
        <w:rPr>
          <w:rFonts w:ascii="Times New Roman" w:hAnsi="Times New Roman" w:cs="Times New Roman"/>
          <w:sz w:val="28"/>
          <w:szCs w:val="28"/>
        </w:rPr>
        <w:lastRenderedPageBreak/>
        <w:t>организация разработки программ и технологических документов по основной деятельности на основе актуальной нормативно-правовой базы туристской индустрии;</w:t>
      </w:r>
    </w:p>
    <w:p w14:paraId="77C37A8C" w14:textId="77777777" w:rsidR="00454D6E" w:rsidRPr="00C720CB" w:rsidRDefault="00454D6E" w:rsidP="00CD33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0CB">
        <w:rPr>
          <w:rFonts w:ascii="Times New Roman" w:hAnsi="Times New Roman" w:cs="Times New Roman"/>
          <w:sz w:val="28"/>
          <w:szCs w:val="28"/>
        </w:rPr>
        <w:t xml:space="preserve">использование методов оценки туристского рынка с целью выявления приоритетных направлений туризма, применения </w:t>
      </w:r>
      <w:r w:rsidRPr="00C720CB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C720CB">
        <w:rPr>
          <w:rFonts w:ascii="Times New Roman" w:hAnsi="Times New Roman" w:cs="Times New Roman"/>
          <w:sz w:val="28"/>
          <w:szCs w:val="28"/>
        </w:rPr>
        <w:t>-технологий и методов брендирования территорий.</w:t>
      </w:r>
    </w:p>
    <w:p w14:paraId="21414D70" w14:textId="77777777" w:rsidR="00454D6E" w:rsidRPr="00C720CB" w:rsidRDefault="00454D6E" w:rsidP="00CD33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448FD6" w14:textId="77777777" w:rsidR="00993935" w:rsidRDefault="00402C3F" w:rsidP="00CD337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935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</w:t>
      </w:r>
      <w:r w:rsidR="00C542D9" w:rsidRPr="0099393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990CA3">
        <w:rPr>
          <w:rFonts w:ascii="Times New Roman" w:hAnsi="Times New Roman" w:cs="Times New Roman"/>
          <w:b/>
          <w:sz w:val="28"/>
          <w:szCs w:val="28"/>
        </w:rPr>
        <w:t xml:space="preserve"> БАКАЛАВРИАТА</w:t>
      </w:r>
    </w:p>
    <w:p w14:paraId="1E4EEFE4" w14:textId="77777777" w:rsidR="00844775" w:rsidRDefault="00B94BFD" w:rsidP="00CD3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ОС ВО Ф</w:t>
      </w:r>
      <w:r w:rsidR="00353C19">
        <w:rPr>
          <w:rFonts w:ascii="Times New Roman" w:hAnsi="Times New Roman" w:cs="Times New Roman"/>
          <w:sz w:val="28"/>
          <w:szCs w:val="28"/>
        </w:rPr>
        <w:t>инуниверситета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93935">
        <w:rPr>
          <w:rFonts w:ascii="Times New Roman" w:hAnsi="Times New Roman" w:cs="Times New Roman"/>
          <w:sz w:val="28"/>
          <w:szCs w:val="28"/>
        </w:rPr>
        <w:t>ыпускник, освоивший данную программу бакалавриата, должен обладать следующими</w:t>
      </w:r>
      <w:r w:rsidR="00A001EB">
        <w:rPr>
          <w:rFonts w:ascii="Times New Roman" w:hAnsi="Times New Roman" w:cs="Times New Roman"/>
          <w:sz w:val="28"/>
          <w:szCs w:val="28"/>
        </w:rPr>
        <w:t xml:space="preserve"> универсальными компетенциями и профессиональными компетенциями направления</w:t>
      </w:r>
      <w:r w:rsidR="00C262DD">
        <w:rPr>
          <w:rFonts w:ascii="Times New Roman" w:hAnsi="Times New Roman" w:cs="Times New Roman"/>
          <w:sz w:val="28"/>
          <w:szCs w:val="28"/>
        </w:rPr>
        <w:t xml:space="preserve"> (общепрофессиональными компетенциями)</w:t>
      </w:r>
      <w:r w:rsidR="00A001EB">
        <w:rPr>
          <w:rFonts w:ascii="Times New Roman" w:hAnsi="Times New Roman" w:cs="Times New Roman"/>
          <w:sz w:val="28"/>
          <w:szCs w:val="28"/>
        </w:rPr>
        <w:t>:</w:t>
      </w:r>
    </w:p>
    <w:p w14:paraId="5555CDED" w14:textId="77777777" w:rsidR="00B94BFD" w:rsidRDefault="00A001EB" w:rsidP="00CD33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844775" w:rsidRPr="00844775">
        <w:rPr>
          <w:rFonts w:ascii="Times New Roman" w:hAnsi="Times New Roman" w:cs="Times New Roman"/>
          <w:b/>
          <w:sz w:val="28"/>
          <w:szCs w:val="28"/>
        </w:rPr>
        <w:t>ниверсальны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44775" w:rsidRPr="00844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BFD" w:rsidRPr="00844775">
        <w:rPr>
          <w:rFonts w:ascii="Times New Roman" w:hAnsi="Times New Roman" w:cs="Times New Roman"/>
          <w:b/>
          <w:sz w:val="28"/>
          <w:szCs w:val="28"/>
        </w:rPr>
        <w:t>компетенци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44775" w:rsidRPr="008447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44775" w:rsidRPr="00844775">
        <w:rPr>
          <w:rFonts w:ascii="Times New Roman" w:hAnsi="Times New Roman" w:cs="Times New Roman"/>
          <w:b/>
          <w:sz w:val="28"/>
          <w:szCs w:val="28"/>
        </w:rPr>
        <w:t>индикатор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844775" w:rsidRPr="00844775">
        <w:rPr>
          <w:rFonts w:ascii="Times New Roman" w:hAnsi="Times New Roman" w:cs="Times New Roman"/>
          <w:b/>
          <w:sz w:val="28"/>
          <w:szCs w:val="28"/>
        </w:rPr>
        <w:t xml:space="preserve"> их достижения</w:t>
      </w:r>
      <w:r w:rsidR="00B94BFD" w:rsidRPr="0084477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5"/>
        <w:gridCol w:w="2288"/>
        <w:gridCol w:w="5949"/>
      </w:tblGrid>
      <w:tr w:rsidR="005A6B72" w:rsidRPr="004B3C80" w14:paraId="4A61D07C" w14:textId="77777777" w:rsidTr="00323F3F">
        <w:tc>
          <w:tcPr>
            <w:tcW w:w="845" w:type="pct"/>
          </w:tcPr>
          <w:p w14:paraId="57C9DD9B" w14:textId="77777777" w:rsidR="005A6B72" w:rsidRPr="004B3C80" w:rsidRDefault="005A6B72" w:rsidP="00CD3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компетенции </w:t>
            </w:r>
          </w:p>
        </w:tc>
        <w:tc>
          <w:tcPr>
            <w:tcW w:w="1154" w:type="pct"/>
            <w:vAlign w:val="center"/>
          </w:tcPr>
          <w:p w14:paraId="76475B59" w14:textId="77777777" w:rsidR="005A6B72" w:rsidRPr="004B3C80" w:rsidRDefault="005A6B72" w:rsidP="00CD3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0">
              <w:rPr>
                <w:rFonts w:ascii="Times New Roman" w:hAnsi="Times New Roman" w:cs="Times New Roman"/>
                <w:sz w:val="24"/>
                <w:szCs w:val="24"/>
              </w:rPr>
              <w:t>Код и наименование универсальных компетенций выпускника программы бакалавриата</w:t>
            </w:r>
          </w:p>
        </w:tc>
        <w:tc>
          <w:tcPr>
            <w:tcW w:w="3001" w:type="pct"/>
          </w:tcPr>
          <w:p w14:paraId="2A884F95" w14:textId="0F4817C3" w:rsidR="005A6B72" w:rsidRPr="004B3C80" w:rsidRDefault="005A6B72" w:rsidP="00E3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индикаторов достижения </w:t>
            </w:r>
            <w:r w:rsidR="00E37A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3C80">
              <w:rPr>
                <w:rFonts w:ascii="Times New Roman" w:hAnsi="Times New Roman" w:cs="Times New Roman"/>
                <w:sz w:val="24"/>
                <w:szCs w:val="24"/>
              </w:rPr>
              <w:t>универсальных компетенций</w:t>
            </w:r>
          </w:p>
        </w:tc>
      </w:tr>
      <w:tr w:rsidR="005A6B72" w:rsidRPr="004B3C80" w14:paraId="31313E5B" w14:textId="77777777" w:rsidTr="00323F3F">
        <w:tc>
          <w:tcPr>
            <w:tcW w:w="845" w:type="pct"/>
          </w:tcPr>
          <w:p w14:paraId="2587F838" w14:textId="77777777" w:rsidR="005A6B72" w:rsidRPr="004B3C80" w:rsidRDefault="005052AC" w:rsidP="00663B35">
            <w:pPr>
              <w:pStyle w:val="Default"/>
            </w:pPr>
            <w:r>
              <w:t>Общенаучные</w:t>
            </w:r>
          </w:p>
        </w:tc>
        <w:tc>
          <w:tcPr>
            <w:tcW w:w="1154" w:type="pct"/>
            <w:vAlign w:val="center"/>
          </w:tcPr>
          <w:p w14:paraId="6C4A47A5" w14:textId="1B625D69" w:rsidR="005A6B72" w:rsidRPr="004B3C80" w:rsidRDefault="005A6B72" w:rsidP="00663B35">
            <w:pPr>
              <w:pStyle w:val="Default"/>
            </w:pPr>
            <w:r w:rsidRPr="004B3C80">
              <w:t>Способность к восприятию межкультурного разнообразия общества, в социально-историческом, этическом и философских контекстах, анализу и мировоззренческой оценке   происходящих процессов и закономерностей (УК-1)</w:t>
            </w:r>
          </w:p>
        </w:tc>
        <w:tc>
          <w:tcPr>
            <w:tcW w:w="3001" w:type="pct"/>
          </w:tcPr>
          <w:p w14:paraId="78AB73D5" w14:textId="77777777" w:rsidR="005A6B72" w:rsidRPr="004B3C80" w:rsidRDefault="005A6B72" w:rsidP="00E37A9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B3C8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знания о закономерностях развития природы, межкультурного разнообразия общества для формирования мировоззренческой оценки   происходящих процессов. </w:t>
            </w:r>
          </w:p>
          <w:p w14:paraId="6487ABFC" w14:textId="77777777" w:rsidR="005A6B72" w:rsidRPr="004B3C80" w:rsidRDefault="005A6B72" w:rsidP="00E37A9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2. Использует навыки философского мышления и логики для формулировки аргументированных суждений и умозаключений </w:t>
            </w:r>
            <w:r w:rsidRPr="004B3C80">
              <w:rPr>
                <w:rFonts w:ascii="Times New Roman" w:hAnsi="Times New Roman" w:cs="Times New Roman"/>
                <w:sz w:val="24"/>
                <w:szCs w:val="24"/>
              </w:rPr>
              <w:t xml:space="preserve">в профессиональной деятельности. </w:t>
            </w:r>
          </w:p>
          <w:p w14:paraId="43DDDB42" w14:textId="27A63D31" w:rsidR="005A6B72" w:rsidRPr="004B3C80" w:rsidRDefault="005A6B72" w:rsidP="00E37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0">
              <w:rPr>
                <w:rFonts w:ascii="Times New Roman" w:hAnsi="Times New Roman" w:cs="Times New Roman"/>
                <w:sz w:val="24"/>
                <w:szCs w:val="24"/>
              </w:rPr>
              <w:t>3. Работает с различными массивами информации для выявления закономерностей функционирования человека, природы и общества в социально-историческом и этическом контекстах.</w:t>
            </w:r>
          </w:p>
        </w:tc>
      </w:tr>
      <w:tr w:rsidR="000020EB" w:rsidRPr="004B3C80" w14:paraId="392622B6" w14:textId="77777777" w:rsidTr="0016704C">
        <w:tc>
          <w:tcPr>
            <w:tcW w:w="845" w:type="pct"/>
            <w:vMerge w:val="restart"/>
          </w:tcPr>
          <w:p w14:paraId="4931F88F" w14:textId="77777777" w:rsidR="00CD3376" w:rsidRDefault="000020EB" w:rsidP="00CD33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Инструмен</w:t>
            </w:r>
            <w:proofErr w:type="spellEnd"/>
            <w:r w:rsidR="00CD33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D195513" w14:textId="77777777" w:rsidR="000020EB" w:rsidRDefault="000020EB" w:rsidP="00CD33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тальные</w:t>
            </w:r>
            <w:proofErr w:type="spellEnd"/>
          </w:p>
          <w:p w14:paraId="6FE18C8C" w14:textId="77777777" w:rsidR="000020EB" w:rsidRPr="005052AC" w:rsidRDefault="000020EB" w:rsidP="00CD3376">
            <w:pPr>
              <w:spacing w:after="0" w:line="240" w:lineRule="auto"/>
              <w:rPr>
                <w:lang w:eastAsia="ru-RU"/>
              </w:rPr>
            </w:pPr>
          </w:p>
          <w:p w14:paraId="3AD9BE1C" w14:textId="77777777" w:rsidR="000020EB" w:rsidRPr="005052AC" w:rsidRDefault="000020EB" w:rsidP="00CD3376">
            <w:pPr>
              <w:spacing w:after="0" w:line="240" w:lineRule="auto"/>
              <w:rPr>
                <w:lang w:eastAsia="ru-RU"/>
              </w:rPr>
            </w:pPr>
          </w:p>
          <w:p w14:paraId="4E5F1DB3" w14:textId="77777777" w:rsidR="000020EB" w:rsidRDefault="000020EB" w:rsidP="00CD3376">
            <w:pPr>
              <w:spacing w:after="0" w:line="240" w:lineRule="auto"/>
              <w:rPr>
                <w:lang w:eastAsia="ru-RU"/>
              </w:rPr>
            </w:pPr>
          </w:p>
          <w:p w14:paraId="32033A97" w14:textId="77777777" w:rsidR="000020EB" w:rsidRPr="005052AC" w:rsidRDefault="000020EB" w:rsidP="00CD337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54" w:type="pct"/>
          </w:tcPr>
          <w:p w14:paraId="40EB6F2C" w14:textId="77777777" w:rsidR="00CD3376" w:rsidRDefault="000020EB" w:rsidP="00CD33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применять </w:t>
            </w:r>
            <w:r w:rsidR="00CD3376" w:rsidRPr="004B3C80">
              <w:rPr>
                <w:rFonts w:ascii="Times New Roman" w:hAnsi="Times New Roman" w:cs="Times New Roman"/>
                <w:sz w:val="24"/>
                <w:szCs w:val="24"/>
              </w:rPr>
              <w:t>нормы государственного</w:t>
            </w:r>
            <w:r w:rsidRPr="004B3C80">
              <w:rPr>
                <w:rFonts w:ascii="Times New Roman" w:hAnsi="Times New Roman" w:cs="Times New Roman"/>
                <w:sz w:val="24"/>
                <w:szCs w:val="24"/>
              </w:rPr>
              <w:t xml:space="preserve"> языка Российской </w:t>
            </w:r>
            <w:r w:rsidR="00CD3376" w:rsidRPr="004B3C80">
              <w:rPr>
                <w:rFonts w:ascii="Times New Roman" w:hAnsi="Times New Roman" w:cs="Times New Roman"/>
                <w:sz w:val="24"/>
                <w:szCs w:val="24"/>
              </w:rPr>
              <w:t>Федерации в</w:t>
            </w:r>
            <w:r w:rsidRPr="004B3C80">
              <w:rPr>
                <w:rFonts w:ascii="Times New Roman" w:hAnsi="Times New Roman" w:cs="Times New Roman"/>
                <w:sz w:val="24"/>
                <w:szCs w:val="24"/>
              </w:rPr>
              <w:t xml:space="preserve"> устной и письменной речи в процессе личной и профессиональной коммуникаций </w:t>
            </w:r>
          </w:p>
          <w:p w14:paraId="2314CD4B" w14:textId="77777777" w:rsidR="000020EB" w:rsidRPr="004B3C80" w:rsidRDefault="000020EB" w:rsidP="00CD33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0">
              <w:rPr>
                <w:rFonts w:ascii="Times New Roman" w:hAnsi="Times New Roman" w:cs="Times New Roman"/>
                <w:sz w:val="24"/>
                <w:szCs w:val="24"/>
              </w:rPr>
              <w:t>(УК-2)</w:t>
            </w:r>
          </w:p>
          <w:p w14:paraId="701475B5" w14:textId="77777777" w:rsidR="000020EB" w:rsidRPr="004B3C80" w:rsidRDefault="000020EB" w:rsidP="00CD33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pct"/>
          </w:tcPr>
          <w:p w14:paraId="5BF49B2F" w14:textId="77777777" w:rsidR="000020EB" w:rsidRPr="004B3C80" w:rsidRDefault="000020EB" w:rsidP="00E37A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B3C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Использует информационно-коммуникационные ресурсы и технологии при поиске необходимой информации в процессе   решения стандартных коммуникативных задач на государственном языке Российской Федерации.</w:t>
            </w:r>
          </w:p>
          <w:p w14:paraId="51F252C8" w14:textId="77777777" w:rsidR="000020EB" w:rsidRPr="004B3C80" w:rsidRDefault="000020EB" w:rsidP="00E37A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2.Ведет деловую переписку, учитывая   особенности официально- делового стиля и речевого этикета. </w:t>
            </w:r>
          </w:p>
          <w:p w14:paraId="585EB465" w14:textId="77777777" w:rsidR="000020EB" w:rsidRPr="004B3C80" w:rsidRDefault="000020EB" w:rsidP="00E37A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3.Умеет вести деловые переговоры на </w:t>
            </w:r>
            <w:r w:rsidRPr="004B3C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государственном языке Российской Федерации.</w:t>
            </w:r>
          </w:p>
          <w:p w14:paraId="443B7C8E" w14:textId="3F83D304" w:rsidR="000020EB" w:rsidRPr="004B3C80" w:rsidRDefault="000020EB" w:rsidP="00E37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0">
              <w:rPr>
                <w:rFonts w:ascii="Times New Roman" w:hAnsi="Times New Roman" w:cs="Times New Roman"/>
                <w:sz w:val="24"/>
                <w:szCs w:val="24"/>
              </w:rPr>
              <w:t xml:space="preserve">4. Использует </w:t>
            </w:r>
            <w:r w:rsidR="00E37A93" w:rsidRPr="004B3C80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</w:t>
            </w:r>
            <w:r w:rsidRPr="004B3C80">
              <w:rPr>
                <w:rFonts w:ascii="Times New Roman" w:hAnsi="Times New Roman" w:cs="Times New Roman"/>
                <w:sz w:val="24"/>
                <w:szCs w:val="24"/>
              </w:rPr>
              <w:t xml:space="preserve"> и стилистические ресурсы </w:t>
            </w:r>
            <w:r w:rsidRPr="004B3C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государственном языке Российской Федерации</w:t>
            </w:r>
            <w:r w:rsidRPr="004B3C80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решаемой </w:t>
            </w:r>
            <w:r w:rsidRPr="004B3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коммуникативной, в том числе профессиональной, задачи.</w:t>
            </w:r>
          </w:p>
        </w:tc>
      </w:tr>
      <w:tr w:rsidR="000020EB" w:rsidRPr="004B3C80" w14:paraId="7D52B61C" w14:textId="77777777" w:rsidTr="0016704C">
        <w:tc>
          <w:tcPr>
            <w:tcW w:w="845" w:type="pct"/>
            <w:vMerge/>
          </w:tcPr>
          <w:p w14:paraId="070E72C4" w14:textId="77777777" w:rsidR="000020EB" w:rsidRPr="004B3C80" w:rsidRDefault="000020EB" w:rsidP="00CD33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</w:tcPr>
          <w:p w14:paraId="50558A17" w14:textId="77777777" w:rsidR="00663B35" w:rsidRDefault="000020EB" w:rsidP="00CD33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применять знания иностранного языка на уровне, достаточном для межличностного </w:t>
            </w:r>
            <w:r w:rsidR="00663B35" w:rsidRPr="004B3C80">
              <w:rPr>
                <w:rFonts w:ascii="Times New Roman" w:hAnsi="Times New Roman" w:cs="Times New Roman"/>
                <w:sz w:val="24"/>
                <w:szCs w:val="24"/>
              </w:rPr>
              <w:t>общения, учебной</w:t>
            </w:r>
            <w:r w:rsidRPr="004B3C80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профессиональной деятельности </w:t>
            </w:r>
          </w:p>
          <w:p w14:paraId="7C9F79BB" w14:textId="77777777" w:rsidR="000020EB" w:rsidRPr="004B3C80" w:rsidRDefault="000020EB" w:rsidP="00CD33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0">
              <w:rPr>
                <w:rFonts w:ascii="Times New Roman" w:hAnsi="Times New Roman" w:cs="Times New Roman"/>
                <w:sz w:val="24"/>
                <w:szCs w:val="24"/>
              </w:rPr>
              <w:t>(УК-3)</w:t>
            </w:r>
          </w:p>
        </w:tc>
        <w:tc>
          <w:tcPr>
            <w:tcW w:w="3001" w:type="pct"/>
          </w:tcPr>
          <w:p w14:paraId="0D0DF1EC" w14:textId="77777777" w:rsidR="000020EB" w:rsidRPr="004B3C80" w:rsidRDefault="000020EB" w:rsidP="00E37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1.Использует иностранный язык в межличностном общении и профессиональной деятельности, выбирая </w:t>
            </w:r>
            <w:r w:rsidR="00CD3376" w:rsidRPr="004B3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соответствующие </w:t>
            </w:r>
            <w:r w:rsidR="00CD3376" w:rsidRPr="004B3C80">
              <w:rPr>
                <w:rFonts w:ascii="Times New Roman" w:hAnsi="Times New Roman" w:cs="Times New Roman"/>
                <w:sz w:val="24"/>
                <w:szCs w:val="24"/>
              </w:rPr>
              <w:t>вербальные</w:t>
            </w:r>
            <w:r w:rsidRPr="004B3C80">
              <w:rPr>
                <w:rFonts w:ascii="Times New Roman" w:hAnsi="Times New Roman" w:cs="Times New Roman"/>
                <w:sz w:val="24"/>
                <w:szCs w:val="24"/>
              </w:rPr>
              <w:t xml:space="preserve"> и невербальные средства коммуникации.</w:t>
            </w:r>
          </w:p>
          <w:p w14:paraId="6B06AF4B" w14:textId="77777777" w:rsidR="000020EB" w:rsidRPr="004B3C80" w:rsidRDefault="000020EB" w:rsidP="00E37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Реализует на иностранном языке коммуникативные намерения устно и письменно, используя современные </w:t>
            </w:r>
            <w:r w:rsidRPr="004B3C8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информационно-коммуникационные технологии.</w:t>
            </w:r>
          </w:p>
          <w:p w14:paraId="7A7FB1CD" w14:textId="77777777" w:rsidR="000020EB" w:rsidRPr="004B3C80" w:rsidRDefault="000020EB" w:rsidP="00E37A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Использует </w:t>
            </w:r>
            <w:r w:rsidRPr="004B3C80">
              <w:rPr>
                <w:rFonts w:ascii="Times New Roman" w:hAnsi="Times New Roman" w:cs="Times New Roman"/>
                <w:sz w:val="24"/>
                <w:szCs w:val="24"/>
              </w:rPr>
              <w:t>приемы публичной речи и делового и профессионального дискурса на иностранном языке.</w:t>
            </w:r>
          </w:p>
          <w:p w14:paraId="0FD4F27F" w14:textId="77777777" w:rsidR="000020EB" w:rsidRPr="004B3C80" w:rsidRDefault="000020EB" w:rsidP="00E37A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0">
              <w:rPr>
                <w:rFonts w:ascii="Times New Roman" w:eastAsia="Calibri" w:hAnsi="Times New Roman" w:cs="Times New Roman"/>
                <w:sz w:val="24"/>
                <w:szCs w:val="24"/>
              </w:rPr>
              <w:t>4.Демонстрирует владения</w:t>
            </w:r>
            <w:r w:rsidRPr="004B3C80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академической коммуникации и речевого этикета изучаемого иностранного языка.</w:t>
            </w:r>
          </w:p>
          <w:p w14:paraId="7767B0B3" w14:textId="77777777" w:rsidR="000020EB" w:rsidRPr="004B3C80" w:rsidRDefault="000020EB" w:rsidP="00E37A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0">
              <w:rPr>
                <w:rFonts w:ascii="Times New Roman" w:eastAsia="Calibri" w:hAnsi="Times New Roman" w:cs="Times New Roman"/>
                <w:sz w:val="24"/>
                <w:szCs w:val="24"/>
              </w:rPr>
              <w:t>5. Умеет</w:t>
            </w:r>
            <w:r w:rsidRPr="004B3C80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и эффективно пользоваться иноязычными источниками информации.</w:t>
            </w:r>
          </w:p>
          <w:p w14:paraId="5FF2B691" w14:textId="77777777" w:rsidR="000020EB" w:rsidRPr="004B3C80" w:rsidRDefault="000020EB" w:rsidP="00E37A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0">
              <w:rPr>
                <w:rFonts w:ascii="Times New Roman" w:eastAsia="Calibri" w:hAnsi="Times New Roman" w:cs="Times New Roman"/>
                <w:sz w:val="24"/>
                <w:szCs w:val="24"/>
              </w:rPr>
              <w:t>6. Продуцирует</w:t>
            </w:r>
            <w:r w:rsidRPr="004B3C80">
              <w:rPr>
                <w:rFonts w:ascii="Times New Roman" w:hAnsi="Times New Roman" w:cs="Times New Roman"/>
                <w:sz w:val="24"/>
                <w:szCs w:val="24"/>
              </w:rPr>
              <w:t xml:space="preserve"> на иностранном языке письменные речевые произведения в соответствии с коммуникативной задачей.</w:t>
            </w:r>
          </w:p>
        </w:tc>
      </w:tr>
      <w:tr w:rsidR="000020EB" w:rsidRPr="004B3C80" w14:paraId="308C805B" w14:textId="77777777" w:rsidTr="00323F3F">
        <w:tc>
          <w:tcPr>
            <w:tcW w:w="845" w:type="pct"/>
            <w:vMerge/>
          </w:tcPr>
          <w:p w14:paraId="69213D6A" w14:textId="77777777" w:rsidR="000020EB" w:rsidRPr="004B3C80" w:rsidRDefault="000020EB" w:rsidP="00CD33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vAlign w:val="center"/>
          </w:tcPr>
          <w:p w14:paraId="3B3E056B" w14:textId="0B9C8933" w:rsidR="000020EB" w:rsidRPr="004B3C80" w:rsidRDefault="000020EB" w:rsidP="00CD33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0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прикладное программное обеспечение при решении профессиональных задач (УК-4)</w:t>
            </w:r>
          </w:p>
        </w:tc>
        <w:tc>
          <w:tcPr>
            <w:tcW w:w="3001" w:type="pct"/>
          </w:tcPr>
          <w:p w14:paraId="5562A1A7" w14:textId="77777777" w:rsidR="000020EB" w:rsidRPr="004B3C80" w:rsidRDefault="000020EB" w:rsidP="00E37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Использует основные методы и средства получения, представления, хранения и обработки данных. </w:t>
            </w:r>
          </w:p>
          <w:p w14:paraId="43E05DF5" w14:textId="77777777" w:rsidR="000020EB" w:rsidRPr="004B3C80" w:rsidRDefault="000020EB" w:rsidP="00E37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Демонстрирует владение профессиональными пакетами прикладных программ. </w:t>
            </w:r>
          </w:p>
          <w:p w14:paraId="11815520" w14:textId="77777777" w:rsidR="000020EB" w:rsidRPr="004B3C80" w:rsidRDefault="000020EB" w:rsidP="00E37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Выбирает необходимое прикладное программное обеспечение в зависимости от решаемой задачи. </w:t>
            </w:r>
          </w:p>
          <w:p w14:paraId="29AB6D4A" w14:textId="77777777" w:rsidR="000020EB" w:rsidRPr="004B3C80" w:rsidRDefault="000020EB" w:rsidP="00E37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C80">
              <w:rPr>
                <w:rFonts w:ascii="Times New Roman" w:eastAsia="Calibri" w:hAnsi="Times New Roman" w:cs="Times New Roman"/>
                <w:sz w:val="24"/>
                <w:szCs w:val="24"/>
              </w:rPr>
              <w:t>4. Использует прикладное программное обеспечение для решения конкретных прикладных задач.</w:t>
            </w:r>
          </w:p>
        </w:tc>
      </w:tr>
      <w:tr w:rsidR="000020EB" w:rsidRPr="004B3C80" w14:paraId="796DF814" w14:textId="77777777" w:rsidTr="00323F3F">
        <w:tc>
          <w:tcPr>
            <w:tcW w:w="845" w:type="pct"/>
            <w:vMerge/>
          </w:tcPr>
          <w:p w14:paraId="1925000C" w14:textId="77777777" w:rsidR="000020EB" w:rsidRPr="004B3C80" w:rsidRDefault="000020EB" w:rsidP="00CD33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vAlign w:val="center"/>
          </w:tcPr>
          <w:p w14:paraId="3B7F8FCC" w14:textId="77777777" w:rsidR="00663B35" w:rsidRDefault="000020EB" w:rsidP="00CD33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основы правовых знаний в различных </w:t>
            </w:r>
            <w:r w:rsidR="00663B35" w:rsidRPr="004B3C80">
              <w:rPr>
                <w:rFonts w:ascii="Times New Roman" w:hAnsi="Times New Roman" w:cs="Times New Roman"/>
                <w:sz w:val="24"/>
                <w:szCs w:val="24"/>
              </w:rPr>
              <w:t>сферах деятельности</w:t>
            </w:r>
            <w:r w:rsidRPr="004B3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BC4ADF" w14:textId="77777777" w:rsidR="000020EB" w:rsidRPr="004B3C80" w:rsidRDefault="000020EB" w:rsidP="00CD33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0">
              <w:rPr>
                <w:rFonts w:ascii="Times New Roman" w:hAnsi="Times New Roman" w:cs="Times New Roman"/>
                <w:sz w:val="24"/>
                <w:szCs w:val="24"/>
              </w:rPr>
              <w:t>(УК-5)</w:t>
            </w:r>
          </w:p>
        </w:tc>
        <w:tc>
          <w:tcPr>
            <w:tcW w:w="3001" w:type="pct"/>
          </w:tcPr>
          <w:p w14:paraId="7D91049B" w14:textId="77777777" w:rsidR="000020EB" w:rsidRPr="004B3C80" w:rsidRDefault="000020EB" w:rsidP="00E37A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C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1.Использует знания о правовых нормах действующего законодательства, регулирующих отношения в различных сферах жизнедеятельности</w:t>
            </w:r>
            <w:r w:rsidRPr="004B3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F6AA5F8" w14:textId="77777777" w:rsidR="000020EB" w:rsidRPr="004B3C80" w:rsidRDefault="000020EB" w:rsidP="00E37A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Вырабатывает пути решения конкретной задачи, выбирая оптимальный способ ее реализации, исходя из действующих правовых норм</w:t>
            </w:r>
            <w:proofErr w:type="gramStart"/>
            <w:r w:rsidRPr="004B3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B3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имеющихся ресурсов и ограничений.</w:t>
            </w:r>
          </w:p>
        </w:tc>
      </w:tr>
      <w:tr w:rsidR="000020EB" w:rsidRPr="004B3C80" w14:paraId="4424AA13" w14:textId="77777777" w:rsidTr="00323F3F">
        <w:tc>
          <w:tcPr>
            <w:tcW w:w="845" w:type="pct"/>
            <w:vMerge/>
          </w:tcPr>
          <w:p w14:paraId="0AD30111" w14:textId="77777777" w:rsidR="000020EB" w:rsidRPr="004B3C80" w:rsidRDefault="000020EB" w:rsidP="00CD33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vAlign w:val="center"/>
          </w:tcPr>
          <w:p w14:paraId="5BDCAEEF" w14:textId="77777777" w:rsidR="00663B35" w:rsidRDefault="000020EB" w:rsidP="00CD33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применять методы физической культуры для обеспечения полноценной социальной и профессиональной деятельности </w:t>
            </w:r>
          </w:p>
          <w:p w14:paraId="3C2FE4C9" w14:textId="77777777" w:rsidR="000020EB" w:rsidRPr="004B3C80" w:rsidRDefault="000020EB" w:rsidP="00CD33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0">
              <w:rPr>
                <w:rFonts w:ascii="Times New Roman" w:hAnsi="Times New Roman" w:cs="Times New Roman"/>
                <w:sz w:val="24"/>
                <w:szCs w:val="24"/>
              </w:rPr>
              <w:t>(УК-6)</w:t>
            </w:r>
          </w:p>
        </w:tc>
        <w:tc>
          <w:tcPr>
            <w:tcW w:w="3001" w:type="pct"/>
          </w:tcPr>
          <w:p w14:paraId="1468C452" w14:textId="77777777" w:rsidR="000020EB" w:rsidRPr="004B3C80" w:rsidRDefault="000020EB" w:rsidP="00E37A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C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4B3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жизни.</w:t>
            </w:r>
          </w:p>
          <w:p w14:paraId="12403457" w14:textId="77777777" w:rsidR="000020EB" w:rsidRPr="004B3C80" w:rsidRDefault="000020EB" w:rsidP="00E37A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4B3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Использует основы физической культуры для осознанного выбора </w:t>
            </w:r>
            <w:proofErr w:type="spellStart"/>
            <w:r w:rsidRPr="004B3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4B3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 с учетом внутренних и внешних условий реализации конкретной профессиональной деятельности.</w:t>
            </w:r>
          </w:p>
        </w:tc>
      </w:tr>
      <w:tr w:rsidR="00323F3F" w:rsidRPr="004B3C80" w14:paraId="557FEDE6" w14:textId="77777777" w:rsidTr="00323F3F">
        <w:tc>
          <w:tcPr>
            <w:tcW w:w="845" w:type="pct"/>
            <w:vMerge/>
          </w:tcPr>
          <w:p w14:paraId="4D9D64C8" w14:textId="77777777" w:rsidR="00323F3F" w:rsidRPr="004B3C80" w:rsidRDefault="00323F3F" w:rsidP="00CD33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vAlign w:val="center"/>
          </w:tcPr>
          <w:p w14:paraId="2A302A3E" w14:textId="77777777" w:rsidR="00323F3F" w:rsidRPr="0013549F" w:rsidRDefault="00323F3F" w:rsidP="000D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549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создавать и поддерживать безопасные условия жизнедеятельности для сохранения природной среды, обеспечения устойчивого </w:t>
            </w:r>
            <w:r w:rsidRPr="00135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общества, владеть основными методами защиты от возможных последствий аварий, катастроф, стихийных бедствий и военных конфликтов (УК-7)</w:t>
            </w:r>
          </w:p>
        </w:tc>
        <w:tc>
          <w:tcPr>
            <w:tcW w:w="3001" w:type="pct"/>
          </w:tcPr>
          <w:p w14:paraId="14D16158" w14:textId="77777777" w:rsidR="00323F3F" w:rsidRPr="0013549F" w:rsidRDefault="00323F3F" w:rsidP="00E37A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D6">
              <w:rPr>
                <w:color w:val="000000"/>
              </w:rPr>
              <w:lastRenderedPageBreak/>
              <w:t>1</w:t>
            </w:r>
            <w:r w:rsidRPr="0013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.Выявляет и устраняет проблемы, связанные с нарушениями техники безопасности на рабочем месте, обеспечивая безопасные условия труда.</w:t>
            </w:r>
          </w:p>
          <w:p w14:paraId="3F90381F" w14:textId="77777777" w:rsidR="00323F3F" w:rsidRPr="0013549F" w:rsidRDefault="00323F3F" w:rsidP="00E37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9F">
              <w:rPr>
                <w:rFonts w:ascii="Times New Roman" w:hAnsi="Times New Roman" w:cs="Times New Roman"/>
                <w:sz w:val="24"/>
                <w:szCs w:val="24"/>
              </w:rPr>
              <w:t>2. Осуществляет выполнение мероприятий по защите населения и территорий в чрезвычайных ситуациях и военных конфликтах.</w:t>
            </w:r>
          </w:p>
          <w:p w14:paraId="1AC5DE39" w14:textId="77777777" w:rsidR="00323F3F" w:rsidRPr="0013549F" w:rsidRDefault="00323F3F" w:rsidP="00E37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9F">
              <w:rPr>
                <w:rFonts w:ascii="Times New Roman" w:hAnsi="Times New Roman" w:cs="Times New Roman"/>
                <w:sz w:val="24"/>
                <w:szCs w:val="24"/>
              </w:rPr>
              <w:t xml:space="preserve">3. Находит пути решения ситуаций, связанных с безопасностью жизнедеятельности людей для </w:t>
            </w:r>
            <w:r w:rsidRPr="00135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сохранения природной среды, обеспечения устойчивого развития общества.</w:t>
            </w:r>
          </w:p>
          <w:p w14:paraId="33EAE5D5" w14:textId="77777777" w:rsidR="00323F3F" w:rsidRPr="004B070B" w:rsidRDefault="00323F3F" w:rsidP="00E37A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549F">
              <w:rPr>
                <w:rFonts w:ascii="Times New Roman" w:hAnsi="Times New Roman" w:cs="Times New Roman"/>
                <w:sz w:val="24"/>
                <w:szCs w:val="24"/>
              </w:rPr>
              <w:t>4.Действует в экстремальных и чрезвычайных ситуациях, применяя на практике основные способы выживания.</w:t>
            </w:r>
          </w:p>
        </w:tc>
      </w:tr>
      <w:tr w:rsidR="00323F3F" w:rsidRPr="004B3C80" w14:paraId="18BEAC77" w14:textId="77777777" w:rsidTr="0016704C">
        <w:tc>
          <w:tcPr>
            <w:tcW w:w="845" w:type="pct"/>
            <w:vMerge w:val="restart"/>
          </w:tcPr>
          <w:p w14:paraId="27D6825F" w14:textId="77777777" w:rsidR="00323F3F" w:rsidRPr="004B3C80" w:rsidRDefault="00323F3F" w:rsidP="00CD33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Социально-личностные</w:t>
            </w:r>
          </w:p>
        </w:tc>
        <w:tc>
          <w:tcPr>
            <w:tcW w:w="1154" w:type="pct"/>
          </w:tcPr>
          <w:p w14:paraId="6B544CFA" w14:textId="77777777" w:rsidR="00323F3F" w:rsidRPr="004B3C80" w:rsidRDefault="00323F3F" w:rsidP="00CD33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0"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к самоорганизации, продолжению образования, к самообразованию на основе принципов образования в течение всей жизни (УК-8)</w:t>
            </w:r>
          </w:p>
        </w:tc>
        <w:tc>
          <w:tcPr>
            <w:tcW w:w="3001" w:type="pct"/>
          </w:tcPr>
          <w:p w14:paraId="1C1A0430" w14:textId="77777777" w:rsidR="00323F3F" w:rsidRPr="004B3C80" w:rsidRDefault="00323F3F" w:rsidP="00E37A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Способен управлять свои временем, проявляет готовность к самоорганизации, планирует и реализует намеченные цели деятельности.</w:t>
            </w:r>
          </w:p>
          <w:p w14:paraId="2D1F7889" w14:textId="77777777" w:rsidR="00323F3F" w:rsidRPr="004B3C80" w:rsidRDefault="00323F3F" w:rsidP="00E37A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2.Демонстрирует интерес к учебе и готовность к продолжению образования и самообразованию, использует предоставляемые возможности для приобретения новых знаний и навыков.</w:t>
            </w:r>
          </w:p>
          <w:p w14:paraId="2B5FE41B" w14:textId="77777777" w:rsidR="00323F3F" w:rsidRPr="004B3C80" w:rsidRDefault="00323F3F" w:rsidP="00E37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3.Применяет знания о своих личностно-психологических ресурсах, о принципах образования в течение всей жизни для саморазвития, успешного выполнения профессиональной деятельности и карьерного роста.</w:t>
            </w:r>
          </w:p>
        </w:tc>
      </w:tr>
      <w:tr w:rsidR="00323F3F" w:rsidRPr="004B3C80" w14:paraId="2DB66692" w14:textId="77777777" w:rsidTr="00323F3F">
        <w:tc>
          <w:tcPr>
            <w:tcW w:w="845" w:type="pct"/>
            <w:vMerge/>
          </w:tcPr>
          <w:p w14:paraId="65EAFDBC" w14:textId="77777777" w:rsidR="00323F3F" w:rsidRPr="004B3C80" w:rsidRDefault="00323F3F" w:rsidP="00CD33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vAlign w:val="center"/>
          </w:tcPr>
          <w:p w14:paraId="03151175" w14:textId="77777777" w:rsidR="00323F3F" w:rsidRPr="004B3C80" w:rsidRDefault="00323F3F" w:rsidP="00CD33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0">
              <w:rPr>
                <w:rFonts w:ascii="Times New Roman" w:hAnsi="Times New Roman" w:cs="Times New Roman"/>
                <w:sz w:val="24"/>
                <w:szCs w:val="24"/>
              </w:rPr>
              <w:t>Способность к индивидуальной и командной работе, социальному взаимодействию, соблюдению этических норм в межличностном профессиональном общении (УК-9)</w:t>
            </w:r>
          </w:p>
        </w:tc>
        <w:tc>
          <w:tcPr>
            <w:tcW w:w="3001" w:type="pct"/>
          </w:tcPr>
          <w:p w14:paraId="5A4B6827" w14:textId="77777777" w:rsidR="00323F3F" w:rsidRPr="004B3C80" w:rsidRDefault="00323F3F" w:rsidP="00E37A9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1.Понимает эффективность использования стратегии сотрудничества для достижения поставленной цели, эффективно взаимодействует с другими членами команды, участвуя в обмене информацией, знаниями, опытом, и презентации результатов работы.</w:t>
            </w:r>
          </w:p>
          <w:p w14:paraId="19E79848" w14:textId="77777777" w:rsidR="00323F3F" w:rsidRPr="004B3C80" w:rsidRDefault="00323F3F" w:rsidP="00E37A9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2.Соблюдает этические нормы в межличностном профессиональном общении. </w:t>
            </w:r>
          </w:p>
          <w:p w14:paraId="64C9D327" w14:textId="77777777" w:rsidR="00323F3F" w:rsidRPr="004B3C80" w:rsidRDefault="00323F3F" w:rsidP="00E37A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3.Понимает и учитывает особенности поведения участников команды для достижения целей и задач в профессиональной деятельности.</w:t>
            </w:r>
          </w:p>
        </w:tc>
      </w:tr>
      <w:tr w:rsidR="00323F3F" w:rsidRPr="004B3C80" w14:paraId="50FB0D1E" w14:textId="77777777" w:rsidTr="00323F3F">
        <w:tc>
          <w:tcPr>
            <w:tcW w:w="845" w:type="pct"/>
            <w:vMerge/>
          </w:tcPr>
          <w:p w14:paraId="4989BBFD" w14:textId="77777777" w:rsidR="00323F3F" w:rsidRPr="004B3C80" w:rsidRDefault="00323F3F" w:rsidP="00CD33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vAlign w:val="center"/>
          </w:tcPr>
          <w:p w14:paraId="43FDC7A7" w14:textId="77777777" w:rsidR="00323F3F" w:rsidRDefault="00323F3F" w:rsidP="000D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91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98491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базовые дефектологические знания в социальной и профессиональной сферах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(УК-12)</w:t>
            </w:r>
          </w:p>
        </w:tc>
        <w:tc>
          <w:tcPr>
            <w:tcW w:w="3001" w:type="pct"/>
          </w:tcPr>
          <w:p w14:paraId="79E13D56" w14:textId="5BC44A16" w:rsidR="00323F3F" w:rsidRPr="00636FC9" w:rsidRDefault="00323F3F" w:rsidP="00E37A9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1</w:t>
            </w:r>
            <w:r w:rsidRPr="0013549F">
              <w:rPr>
                <w:rFonts w:ascii="Times New Roman" w:hAnsi="Times New Roman" w:cs="Times New Roman"/>
                <w:sz w:val="24"/>
                <w:szCs w:val="24"/>
              </w:rPr>
              <w:t>. Находит пути взаимодействия в социальной и профессиональной сферах с лицами с ограниченными возможностями здоровья и инвалидами.</w:t>
            </w:r>
          </w:p>
        </w:tc>
      </w:tr>
      <w:tr w:rsidR="00323F3F" w:rsidRPr="004B3C80" w14:paraId="25FE8CB4" w14:textId="77777777" w:rsidTr="000D60D7">
        <w:tc>
          <w:tcPr>
            <w:tcW w:w="845" w:type="pct"/>
            <w:vMerge/>
          </w:tcPr>
          <w:p w14:paraId="4A3321EC" w14:textId="77777777" w:rsidR="00323F3F" w:rsidRPr="004B3C80" w:rsidRDefault="00323F3F" w:rsidP="00CD33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</w:tcPr>
          <w:p w14:paraId="26A93566" w14:textId="77777777" w:rsidR="00323F3F" w:rsidRPr="00950AD6" w:rsidRDefault="00323F3F" w:rsidP="000D6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AD6">
              <w:rPr>
                <w:rFonts w:ascii="Times New Roman" w:hAnsi="Times New Roman" w:cs="Times New Roman"/>
                <w:sz w:val="24"/>
                <w:szCs w:val="24"/>
              </w:rPr>
              <w:t>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обность</w:t>
            </w:r>
            <w:r w:rsidRPr="00950AD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(УК-13)</w:t>
            </w:r>
          </w:p>
        </w:tc>
        <w:tc>
          <w:tcPr>
            <w:tcW w:w="3001" w:type="pct"/>
          </w:tcPr>
          <w:p w14:paraId="44725BA7" w14:textId="77777777" w:rsidR="00323F3F" w:rsidRPr="00950AD6" w:rsidRDefault="00323F3F" w:rsidP="00E37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D6">
              <w:rPr>
                <w:rFonts w:ascii="Times New Roman" w:hAnsi="Times New Roman" w:cs="Times New Roman"/>
                <w:sz w:val="24"/>
                <w:szCs w:val="24"/>
              </w:rPr>
              <w:t>1.Понимает базовые принципы функционирования экономики и экономического развития, цели и формы участия государства в экономике.</w:t>
            </w:r>
          </w:p>
          <w:p w14:paraId="7232E816" w14:textId="06847FB0" w:rsidR="00323F3F" w:rsidRPr="00950AD6" w:rsidRDefault="00323F3F" w:rsidP="00E37A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50AD6">
              <w:rPr>
                <w:rFonts w:ascii="Times New Roman" w:hAnsi="Times New Roman" w:cs="Times New Roman"/>
                <w:sz w:val="24"/>
                <w:szCs w:val="24"/>
              </w:rPr>
              <w:t>2.Применяет методы</w:t>
            </w:r>
            <w:r w:rsidR="00E37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AD6">
              <w:rPr>
                <w:rFonts w:ascii="Times New Roman" w:hAnsi="Times New Roman" w:cs="Times New Roman"/>
                <w:sz w:val="24"/>
                <w:szCs w:val="24"/>
              </w:rPr>
              <w:t>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риски.</w:t>
            </w:r>
          </w:p>
        </w:tc>
      </w:tr>
      <w:tr w:rsidR="00323F3F" w:rsidRPr="004B3C80" w14:paraId="4E8398D2" w14:textId="77777777" w:rsidTr="00323F3F">
        <w:tc>
          <w:tcPr>
            <w:tcW w:w="845" w:type="pct"/>
          </w:tcPr>
          <w:p w14:paraId="3168A0D8" w14:textId="77777777" w:rsidR="00323F3F" w:rsidRPr="004B3C80" w:rsidRDefault="00323F3F" w:rsidP="00CD33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vAlign w:val="center"/>
          </w:tcPr>
          <w:p w14:paraId="15EF54F0" w14:textId="77777777" w:rsidR="00323F3F" w:rsidRDefault="00323F3F" w:rsidP="000D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91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98491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нетерпимое отношение к </w:t>
            </w:r>
            <w:r w:rsidRPr="00984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коррупционному поведению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(УК-14)</w:t>
            </w:r>
          </w:p>
        </w:tc>
        <w:tc>
          <w:tcPr>
            <w:tcW w:w="3001" w:type="pct"/>
          </w:tcPr>
          <w:p w14:paraId="199A4632" w14:textId="77777777" w:rsidR="00323F3F" w:rsidRPr="00636FC9" w:rsidRDefault="00323F3F" w:rsidP="00E37A9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lastRenderedPageBreak/>
              <w:t xml:space="preserve">1. </w:t>
            </w:r>
            <w:r w:rsidRPr="0013549F">
              <w:rPr>
                <w:rFonts w:ascii="Times New Roman" w:hAnsi="Times New Roman" w:cs="Times New Roman"/>
                <w:sz w:val="24"/>
                <w:szCs w:val="24"/>
              </w:rPr>
              <w:t>Демонстрирует знание последствий коррупционных действий, способов профилактики коррупции и формирования нетерпимого отношения к ней.</w:t>
            </w:r>
          </w:p>
        </w:tc>
      </w:tr>
      <w:tr w:rsidR="00323F3F" w:rsidRPr="004B3C80" w14:paraId="7EC944DA" w14:textId="77777777" w:rsidTr="0016704C">
        <w:tc>
          <w:tcPr>
            <w:tcW w:w="845" w:type="pct"/>
            <w:vMerge w:val="restart"/>
          </w:tcPr>
          <w:p w14:paraId="298A9405" w14:textId="77777777" w:rsidR="00323F3F" w:rsidRPr="004B3C80" w:rsidRDefault="00323F3F" w:rsidP="00CD33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Системные</w:t>
            </w:r>
          </w:p>
        </w:tc>
        <w:tc>
          <w:tcPr>
            <w:tcW w:w="1154" w:type="pct"/>
          </w:tcPr>
          <w:p w14:paraId="445D5497" w14:textId="77777777" w:rsidR="00323F3F" w:rsidRPr="004B3C80" w:rsidRDefault="00323F3F" w:rsidP="00CD33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0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поиск, критически анализировать, обобщать и систематизировать информацию, использовать системный подход для решения поставленных задач (УК-10)</w:t>
            </w:r>
          </w:p>
        </w:tc>
        <w:tc>
          <w:tcPr>
            <w:tcW w:w="3001" w:type="pct"/>
          </w:tcPr>
          <w:p w14:paraId="4B82F75A" w14:textId="77777777" w:rsidR="00323F3F" w:rsidRPr="004B3C80" w:rsidRDefault="00323F3F" w:rsidP="00E37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0">
              <w:rPr>
                <w:rFonts w:ascii="Times New Roman" w:hAnsi="Times New Roman" w:cs="Times New Roman"/>
                <w:sz w:val="24"/>
                <w:szCs w:val="24"/>
              </w:rPr>
              <w:t>1. Четко описывает состав и структуру требуемых данных и информации, грамотно реализует процессы их сбора, обработки и интерпретации</w:t>
            </w:r>
          </w:p>
          <w:p w14:paraId="7A581102" w14:textId="77777777" w:rsidR="00323F3F" w:rsidRPr="004B3C80" w:rsidRDefault="00323F3F" w:rsidP="00E37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0">
              <w:rPr>
                <w:rFonts w:ascii="Times New Roman" w:hAnsi="Times New Roman" w:cs="Times New Roman"/>
                <w:sz w:val="24"/>
                <w:szCs w:val="24"/>
              </w:rPr>
              <w:t>2. Обосновывает сущность происходящего, выявляет закономерности, понимает природу вариабельности</w:t>
            </w:r>
          </w:p>
          <w:p w14:paraId="1F916759" w14:textId="77777777" w:rsidR="00323F3F" w:rsidRPr="004B3C80" w:rsidRDefault="00323F3F" w:rsidP="00E37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0">
              <w:rPr>
                <w:rFonts w:ascii="Times New Roman" w:hAnsi="Times New Roman" w:cs="Times New Roman"/>
                <w:sz w:val="24"/>
                <w:szCs w:val="24"/>
              </w:rPr>
              <w:t>3. Формулирует признак классификации, выделяет соответствующие ему группы однородных «объектов», идентифицирует общие свойства элементов этих групп, оценивает полноту результатов классификации, показывает прикладное назначение классификационных групп.</w:t>
            </w:r>
          </w:p>
          <w:p w14:paraId="28369148" w14:textId="24233F7B" w:rsidR="00323F3F" w:rsidRPr="004B3C80" w:rsidRDefault="00323F3F" w:rsidP="00E37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0">
              <w:rPr>
                <w:rFonts w:ascii="Times New Roman" w:hAnsi="Times New Roman" w:cs="Times New Roman"/>
                <w:sz w:val="24"/>
                <w:szCs w:val="24"/>
              </w:rPr>
              <w:t>4. Грамотно, логично, аргументировано формирует собственные суждения и оценки. Отличает факты от мнений, интерпретаций, оценок и т.</w:t>
            </w:r>
            <w:r w:rsidR="00E37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C80">
              <w:rPr>
                <w:rFonts w:ascii="Times New Roman" w:hAnsi="Times New Roman" w:cs="Times New Roman"/>
                <w:sz w:val="24"/>
                <w:szCs w:val="24"/>
              </w:rPr>
              <w:t>д. в рассуждениях других участников деятельности.</w:t>
            </w:r>
          </w:p>
          <w:p w14:paraId="507049BA" w14:textId="77777777" w:rsidR="00323F3F" w:rsidRPr="004B3C80" w:rsidRDefault="00323F3F" w:rsidP="00E37A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0">
              <w:rPr>
                <w:rFonts w:ascii="Times New Roman" w:hAnsi="Times New Roman" w:cs="Times New Roman"/>
                <w:sz w:val="24"/>
                <w:szCs w:val="24"/>
              </w:rPr>
              <w:t>5. Аргументированно и логично представляет свою точку зрения посредством и на основе системного описания.</w:t>
            </w:r>
          </w:p>
        </w:tc>
      </w:tr>
      <w:tr w:rsidR="00323F3F" w:rsidRPr="004B3C80" w14:paraId="4D704270" w14:textId="77777777" w:rsidTr="00323F3F">
        <w:tc>
          <w:tcPr>
            <w:tcW w:w="845" w:type="pct"/>
            <w:vMerge/>
          </w:tcPr>
          <w:p w14:paraId="0A6348B3" w14:textId="77777777" w:rsidR="00323F3F" w:rsidRPr="004B3C80" w:rsidRDefault="00323F3F" w:rsidP="00CD33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vAlign w:val="center"/>
          </w:tcPr>
          <w:p w14:paraId="1DE8A4EA" w14:textId="77777777" w:rsidR="00323F3F" w:rsidRDefault="00323F3F" w:rsidP="00CD33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постановке целей и задач исследований, выбору оптимальных путей и методов их достижения </w:t>
            </w:r>
          </w:p>
          <w:p w14:paraId="010B6D18" w14:textId="77777777" w:rsidR="00323F3F" w:rsidRPr="004B3C80" w:rsidRDefault="00323F3F" w:rsidP="00CD33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0">
              <w:rPr>
                <w:rFonts w:ascii="Times New Roman" w:hAnsi="Times New Roman" w:cs="Times New Roman"/>
                <w:sz w:val="24"/>
                <w:szCs w:val="24"/>
              </w:rPr>
              <w:t>(УК-11)</w:t>
            </w:r>
          </w:p>
          <w:p w14:paraId="2E64DB28" w14:textId="77777777" w:rsidR="00323F3F" w:rsidRPr="004B3C80" w:rsidRDefault="00323F3F" w:rsidP="00CD3376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pct"/>
          </w:tcPr>
          <w:p w14:paraId="6E38522A" w14:textId="77777777" w:rsidR="00323F3F" w:rsidRPr="004B3C80" w:rsidRDefault="00323F3F" w:rsidP="00E37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0">
              <w:rPr>
                <w:rFonts w:ascii="Times New Roman" w:hAnsi="Times New Roman" w:cs="Times New Roman"/>
                <w:sz w:val="24"/>
                <w:szCs w:val="24"/>
              </w:rPr>
              <w:t>1. Аргументированно переходит от первоначальной субъективной формулировки проблемы к целостному структурированному описанию проблемной ситуации.</w:t>
            </w:r>
          </w:p>
          <w:p w14:paraId="01B5094A" w14:textId="77777777" w:rsidR="00323F3F" w:rsidRPr="004B3C80" w:rsidRDefault="00323F3F" w:rsidP="00E37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0">
              <w:rPr>
                <w:rFonts w:ascii="Times New Roman" w:hAnsi="Times New Roman" w:cs="Times New Roman"/>
                <w:sz w:val="24"/>
                <w:szCs w:val="24"/>
              </w:rPr>
              <w:t>2. Обосновывает системную формулировку цели и постановку задачи управления.</w:t>
            </w:r>
          </w:p>
          <w:p w14:paraId="193206AB" w14:textId="77777777" w:rsidR="00323F3F" w:rsidRPr="004B3C80" w:rsidRDefault="00323F3F" w:rsidP="00E37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0">
              <w:rPr>
                <w:rFonts w:ascii="Times New Roman" w:hAnsi="Times New Roman" w:cs="Times New Roman"/>
                <w:sz w:val="24"/>
                <w:szCs w:val="24"/>
              </w:rPr>
              <w:t xml:space="preserve">3. Взвешенно и системно подходит к анализу ситуации, формулировке критериев и условий выбора </w:t>
            </w:r>
          </w:p>
          <w:p w14:paraId="2F369D19" w14:textId="77777777" w:rsidR="00323F3F" w:rsidRPr="004B3C80" w:rsidRDefault="00323F3F" w:rsidP="00E37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0">
              <w:rPr>
                <w:rFonts w:ascii="Times New Roman" w:hAnsi="Times New Roman" w:cs="Times New Roman"/>
                <w:sz w:val="24"/>
                <w:szCs w:val="24"/>
              </w:rPr>
              <w:t>4. Критически переосмысливает свой выбор, сопоставляя с альтернативными подходами. Оценивает последствия принимаемых решений, учитывая неочевидные цепочки «последствия последствий» («причины причин») и контурные связи.</w:t>
            </w:r>
          </w:p>
          <w:p w14:paraId="5D35A3CB" w14:textId="77777777" w:rsidR="00323F3F" w:rsidRPr="004B3C80" w:rsidRDefault="00323F3F" w:rsidP="00E37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0">
              <w:rPr>
                <w:rFonts w:ascii="Times New Roman" w:hAnsi="Times New Roman" w:cs="Times New Roman"/>
                <w:sz w:val="24"/>
                <w:szCs w:val="24"/>
              </w:rPr>
              <w:t>5. Корректно использует процедуры целеполагания, декомпозиции и агрегирования, анализа и синтеза при решении практических задач управления и подготовке аналитических отчетов.</w:t>
            </w:r>
          </w:p>
          <w:p w14:paraId="6DD9892C" w14:textId="77777777" w:rsidR="00323F3F" w:rsidRPr="004B3C80" w:rsidRDefault="00323F3F" w:rsidP="00E37A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80">
              <w:rPr>
                <w:rFonts w:ascii="Times New Roman" w:hAnsi="Times New Roman" w:cs="Times New Roman"/>
                <w:sz w:val="24"/>
                <w:szCs w:val="24"/>
              </w:rPr>
              <w:t>6. Логично, последовательно и убедительно излагает в отчете цели, задачи, теорию и методологию исследования, результаты и выводы.</w:t>
            </w:r>
          </w:p>
        </w:tc>
      </w:tr>
    </w:tbl>
    <w:p w14:paraId="6F27DE77" w14:textId="77777777" w:rsidR="0016704C" w:rsidRDefault="0016704C" w:rsidP="00CD33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B19A6D" w14:textId="70D67A89" w:rsidR="00B94BFD" w:rsidRDefault="00A001EB" w:rsidP="00CD33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94BFD" w:rsidRPr="00B860CF">
        <w:rPr>
          <w:rFonts w:ascii="Times New Roman" w:hAnsi="Times New Roman" w:cs="Times New Roman"/>
          <w:b/>
          <w:sz w:val="28"/>
          <w:szCs w:val="28"/>
        </w:rPr>
        <w:t>рофессиональны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94BFD" w:rsidRPr="00B860CF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94BFD">
        <w:rPr>
          <w:rFonts w:ascii="Times New Roman" w:hAnsi="Times New Roman" w:cs="Times New Roman"/>
          <w:b/>
          <w:sz w:val="28"/>
          <w:szCs w:val="28"/>
        </w:rPr>
        <w:t xml:space="preserve"> направления</w:t>
      </w:r>
      <w:r w:rsidR="008447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44775">
        <w:rPr>
          <w:rFonts w:ascii="Times New Roman" w:hAnsi="Times New Roman" w:cs="Times New Roman"/>
          <w:b/>
          <w:sz w:val="28"/>
          <w:szCs w:val="28"/>
        </w:rPr>
        <w:t xml:space="preserve"> индикатор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844775">
        <w:rPr>
          <w:rFonts w:ascii="Times New Roman" w:hAnsi="Times New Roman" w:cs="Times New Roman"/>
          <w:b/>
          <w:sz w:val="28"/>
          <w:szCs w:val="28"/>
        </w:rPr>
        <w:t xml:space="preserve"> их достижения</w:t>
      </w:r>
      <w:r w:rsidR="00B94BF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5"/>
        <w:gridCol w:w="3103"/>
        <w:gridCol w:w="4954"/>
      </w:tblGrid>
      <w:tr w:rsidR="00CD3376" w:rsidRPr="007B1B80" w14:paraId="3017DB95" w14:textId="77777777" w:rsidTr="00663B35">
        <w:tc>
          <w:tcPr>
            <w:tcW w:w="935" w:type="pct"/>
          </w:tcPr>
          <w:p w14:paraId="467E3C56" w14:textId="77777777" w:rsidR="00CD3376" w:rsidRPr="007B1B80" w:rsidRDefault="00CD3376" w:rsidP="00CD3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компетенции</w:t>
            </w:r>
          </w:p>
        </w:tc>
        <w:tc>
          <w:tcPr>
            <w:tcW w:w="1565" w:type="pct"/>
          </w:tcPr>
          <w:p w14:paraId="73DD88EE" w14:textId="77777777" w:rsidR="00CD3376" w:rsidRPr="007B1B80" w:rsidRDefault="00CD3376" w:rsidP="00CD3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80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профессиональных компетенций направления подготовки выпускника программы бакалавриата</w:t>
            </w:r>
          </w:p>
        </w:tc>
        <w:tc>
          <w:tcPr>
            <w:tcW w:w="2499" w:type="pct"/>
          </w:tcPr>
          <w:p w14:paraId="14DAFC90" w14:textId="77472287" w:rsidR="00CD3376" w:rsidRPr="007B1B80" w:rsidRDefault="00CD3376" w:rsidP="00CD3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80">
              <w:rPr>
                <w:rFonts w:ascii="Times New Roman" w:hAnsi="Times New Roman" w:cs="Times New Roman"/>
                <w:sz w:val="24"/>
                <w:szCs w:val="24"/>
              </w:rPr>
              <w:t>Описание индикаторов достижения профессиональных компетенций направления</w:t>
            </w:r>
          </w:p>
        </w:tc>
      </w:tr>
      <w:tr w:rsidR="00CD3376" w:rsidRPr="007B1B80" w14:paraId="63A3E2B8" w14:textId="77777777" w:rsidTr="0016704C">
        <w:tc>
          <w:tcPr>
            <w:tcW w:w="935" w:type="pct"/>
          </w:tcPr>
          <w:p w14:paraId="1E4FB09B" w14:textId="77777777" w:rsidR="00663B35" w:rsidRDefault="00CD3376" w:rsidP="00CD33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="00663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236FD1A" w14:textId="77777777" w:rsidR="00CD3376" w:rsidRPr="007B1B80" w:rsidRDefault="00CD3376" w:rsidP="00CD33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1565" w:type="pct"/>
          </w:tcPr>
          <w:p w14:paraId="4298C3A2" w14:textId="77777777" w:rsidR="00CD3376" w:rsidRPr="007B1B80" w:rsidRDefault="00CD3376" w:rsidP="00DA67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B8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принимать и применять технологические новации и современное программное обеспечение при решении </w:t>
            </w:r>
            <w:r w:rsidRPr="007B1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задач в туристской индустрии (ПКН-1)</w:t>
            </w:r>
          </w:p>
        </w:tc>
        <w:tc>
          <w:tcPr>
            <w:tcW w:w="2499" w:type="pct"/>
          </w:tcPr>
          <w:p w14:paraId="7995FAFC" w14:textId="77777777" w:rsidR="00CD3376" w:rsidRPr="007B1B80" w:rsidRDefault="00CD3376" w:rsidP="00DA67E0">
            <w:pPr>
              <w:pStyle w:val="a9"/>
              <w:spacing w:after="0"/>
              <w:jc w:val="both"/>
            </w:pPr>
            <w:r w:rsidRPr="007B1B80">
              <w:lastRenderedPageBreak/>
              <w:t xml:space="preserve">1. Использует современные технологии в процессе разработки продуктов и услуг, туристских маршрутов, направлений и программ развития туризма и гостеприимства, </w:t>
            </w:r>
            <w:r w:rsidRPr="007B1B80">
              <w:lastRenderedPageBreak/>
              <w:t>обслуживания клиентов, включая электронную коммерцию.</w:t>
            </w:r>
          </w:p>
          <w:p w14:paraId="09CA8D49" w14:textId="77777777" w:rsidR="00CD3376" w:rsidRPr="007B1B80" w:rsidRDefault="00CD3376" w:rsidP="00DA67E0">
            <w:pPr>
              <w:pStyle w:val="a9"/>
              <w:spacing w:after="0"/>
              <w:jc w:val="both"/>
            </w:pPr>
            <w:r w:rsidRPr="007B1B80">
              <w:t xml:space="preserve">2. Применяет комплекс экскурсионных технологий, включая методическое обеспечение, разработку, тестирование, проведение и оценку эффективности экскурсионных мероприятий. </w:t>
            </w:r>
          </w:p>
          <w:p w14:paraId="3A9AE730" w14:textId="77777777" w:rsidR="00CD3376" w:rsidRPr="007B1B80" w:rsidRDefault="00CD3376" w:rsidP="00DA67E0">
            <w:pPr>
              <w:pStyle w:val="a9"/>
              <w:spacing w:after="0"/>
              <w:jc w:val="both"/>
            </w:pPr>
            <w:r w:rsidRPr="007B1B80">
              <w:t>3. Демонстрирует знания технологической документации экономических, финансовых, маркетинговых служб туристских организаций.</w:t>
            </w:r>
          </w:p>
        </w:tc>
      </w:tr>
      <w:tr w:rsidR="00CD3376" w:rsidRPr="007B1B80" w14:paraId="50ED45D8" w14:textId="77777777" w:rsidTr="00C710C0">
        <w:tc>
          <w:tcPr>
            <w:tcW w:w="935" w:type="pct"/>
          </w:tcPr>
          <w:p w14:paraId="213D9539" w14:textId="77777777" w:rsidR="00663B35" w:rsidRDefault="00CD3376" w:rsidP="00CD33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</w:t>
            </w:r>
            <w:proofErr w:type="spellEnd"/>
            <w:r w:rsidR="00663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2926028" w14:textId="77777777" w:rsidR="00CD3376" w:rsidRPr="007B1B80" w:rsidRDefault="00CD3376" w:rsidP="00CD33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1565" w:type="pct"/>
          </w:tcPr>
          <w:p w14:paraId="547FBE10" w14:textId="77777777" w:rsidR="00CD3376" w:rsidRPr="007B1B80" w:rsidRDefault="00CD3376" w:rsidP="00DA67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B80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основные функции управления туристской деятельностью, находить решения задач в условиях реально функционирующих туристских предприятий (ПКН-2)</w:t>
            </w:r>
          </w:p>
          <w:p w14:paraId="43AB5C5B" w14:textId="77777777" w:rsidR="00CD3376" w:rsidRPr="007B1B80" w:rsidRDefault="00CD3376" w:rsidP="00DA67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14:paraId="2002E228" w14:textId="77777777" w:rsidR="00CD3376" w:rsidRPr="007B1B80" w:rsidRDefault="00CD3376" w:rsidP="00DA67E0">
            <w:pPr>
              <w:pStyle w:val="a9"/>
              <w:spacing w:after="0"/>
              <w:jc w:val="both"/>
            </w:pPr>
            <w:r w:rsidRPr="007B1B80">
              <w:t>1. Обосновывает выбор управленческих решений с учетом факторов риска в условиях неопределенности.</w:t>
            </w:r>
          </w:p>
          <w:p w14:paraId="29AADCDE" w14:textId="56DB7EA1" w:rsidR="00CD3376" w:rsidRPr="007B1B80" w:rsidRDefault="00CD3376" w:rsidP="00DA67E0">
            <w:pPr>
              <w:pStyle w:val="a9"/>
              <w:spacing w:after="0"/>
              <w:jc w:val="both"/>
            </w:pPr>
            <w:r w:rsidRPr="007B1B80">
              <w:t xml:space="preserve">2. Использует эффективные методы управления </w:t>
            </w:r>
            <w:r w:rsidR="00E37A93" w:rsidRPr="007B1B80">
              <w:t>бизнес</w:t>
            </w:r>
            <w:r w:rsidR="00E37A93">
              <w:t>-процессами</w:t>
            </w:r>
            <w:r w:rsidRPr="007B1B80">
              <w:t xml:space="preserve"> в сфере туризма и гостеприимства.</w:t>
            </w:r>
          </w:p>
          <w:p w14:paraId="1AE7FD4D" w14:textId="77777777" w:rsidR="00CD3376" w:rsidRPr="007B1B80" w:rsidRDefault="00CD3376" w:rsidP="00DA67E0">
            <w:pPr>
              <w:pStyle w:val="a9"/>
              <w:spacing w:after="0"/>
              <w:jc w:val="both"/>
            </w:pPr>
            <w:r w:rsidRPr="007B1B80">
              <w:t xml:space="preserve">3. Принимает тактические управленческие решения в процессе координации и контроля деятельности функциональных подразделений организации туристской индустрии. </w:t>
            </w:r>
          </w:p>
        </w:tc>
      </w:tr>
      <w:tr w:rsidR="00CD3376" w:rsidRPr="007B1B80" w14:paraId="2B69D89F" w14:textId="77777777" w:rsidTr="00663B35">
        <w:tc>
          <w:tcPr>
            <w:tcW w:w="935" w:type="pct"/>
          </w:tcPr>
          <w:p w14:paraId="399D4543" w14:textId="77777777" w:rsidR="00CD3376" w:rsidRPr="007B1B80" w:rsidRDefault="00CD3376" w:rsidP="00CD33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565" w:type="pct"/>
            <w:vAlign w:val="center"/>
          </w:tcPr>
          <w:p w14:paraId="6176F45A" w14:textId="77777777" w:rsidR="008A1665" w:rsidRDefault="00CD3376" w:rsidP="00DA67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B8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обеспечивать требуемое качество процессов оказания услуг в избранной сфере профессиональной деятельности, разрабатывать стандарты и управлять качеством </w:t>
            </w:r>
          </w:p>
          <w:p w14:paraId="2B8918CF" w14:textId="77777777" w:rsidR="00CD3376" w:rsidRPr="007B1B80" w:rsidRDefault="00CD3376" w:rsidP="00DA67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B80">
              <w:rPr>
                <w:rFonts w:ascii="Times New Roman" w:hAnsi="Times New Roman" w:cs="Times New Roman"/>
                <w:sz w:val="24"/>
                <w:szCs w:val="24"/>
              </w:rPr>
              <w:t xml:space="preserve">(ПКН-3) </w:t>
            </w:r>
          </w:p>
        </w:tc>
        <w:tc>
          <w:tcPr>
            <w:tcW w:w="2499" w:type="pct"/>
          </w:tcPr>
          <w:p w14:paraId="45897732" w14:textId="77777777" w:rsidR="00CD3376" w:rsidRPr="007B1B80" w:rsidRDefault="00CD3376" w:rsidP="00DA67E0">
            <w:pPr>
              <w:pStyle w:val="a9"/>
              <w:spacing w:after="0"/>
              <w:jc w:val="both"/>
            </w:pPr>
            <w:r w:rsidRPr="007B1B80">
              <w:t>1.Демострирует знания отечественных и зарубежных практик управления качеством в сфере туризма и гостеприимства.</w:t>
            </w:r>
          </w:p>
          <w:p w14:paraId="45AE8345" w14:textId="77777777" w:rsidR="00CD3376" w:rsidRPr="007B1B80" w:rsidRDefault="00CD3376" w:rsidP="00DA67E0">
            <w:pPr>
              <w:pStyle w:val="a9"/>
              <w:spacing w:after="0"/>
              <w:jc w:val="both"/>
            </w:pPr>
            <w:r w:rsidRPr="007B1B80">
              <w:t>2.Обосновывает выбор стратегических инструментов повышения качества услуг.</w:t>
            </w:r>
          </w:p>
          <w:p w14:paraId="52EEBA31" w14:textId="77777777" w:rsidR="00CD3376" w:rsidRPr="007B1B80" w:rsidRDefault="00CD3376" w:rsidP="00DA67E0">
            <w:pPr>
              <w:pStyle w:val="a9"/>
              <w:spacing w:after="0"/>
              <w:jc w:val="both"/>
            </w:pPr>
            <w:r w:rsidRPr="007B1B80">
              <w:t>3.Разрабатывает рекомендации внедрению системы стандартов качества в индустрию гостеприимства.</w:t>
            </w:r>
          </w:p>
        </w:tc>
      </w:tr>
      <w:tr w:rsidR="00CD3376" w:rsidRPr="007B1B80" w14:paraId="3C21F854" w14:textId="77777777" w:rsidTr="00663B35">
        <w:trPr>
          <w:trHeight w:val="3378"/>
        </w:trPr>
        <w:tc>
          <w:tcPr>
            <w:tcW w:w="935" w:type="pct"/>
          </w:tcPr>
          <w:p w14:paraId="16A8180B" w14:textId="77777777" w:rsidR="00663B35" w:rsidRDefault="00CD3376" w:rsidP="00CD33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Маркетин</w:t>
            </w:r>
            <w:proofErr w:type="spellEnd"/>
            <w:r w:rsidR="00663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9AF0E06" w14:textId="77777777" w:rsidR="00CD3376" w:rsidRPr="007B1B80" w:rsidRDefault="00CD3376" w:rsidP="00CD33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говые</w:t>
            </w:r>
            <w:proofErr w:type="spellEnd"/>
          </w:p>
        </w:tc>
        <w:tc>
          <w:tcPr>
            <w:tcW w:w="1565" w:type="pct"/>
            <w:vAlign w:val="center"/>
          </w:tcPr>
          <w:p w14:paraId="5BB9E694" w14:textId="77777777" w:rsidR="00663B35" w:rsidRPr="007B1B80" w:rsidRDefault="00CD3376" w:rsidP="00DA67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B80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исследование туристского рынка, анализировать, систематизировать, интерпретировать и оценивать информацию, организовывать продажи и продвижение туристского продукта с использованием знаний маркетинга и статистики (ПКН-4)</w:t>
            </w:r>
          </w:p>
        </w:tc>
        <w:tc>
          <w:tcPr>
            <w:tcW w:w="2499" w:type="pct"/>
          </w:tcPr>
          <w:p w14:paraId="05CF92E9" w14:textId="77777777" w:rsidR="00CD3376" w:rsidRPr="007B1B80" w:rsidRDefault="00CD3376" w:rsidP="00DA6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B80">
              <w:rPr>
                <w:rFonts w:ascii="Times New Roman" w:hAnsi="Times New Roman" w:cs="Times New Roman"/>
                <w:sz w:val="24"/>
                <w:szCs w:val="24"/>
              </w:rPr>
              <w:t>1. Организует и проводит маркетинговые исследования рынка услуг гостеприимства</w:t>
            </w:r>
          </w:p>
          <w:p w14:paraId="0743B1A4" w14:textId="77777777" w:rsidR="00CD3376" w:rsidRPr="007B1B80" w:rsidRDefault="00CD3376" w:rsidP="00DA6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B80">
              <w:rPr>
                <w:rFonts w:ascii="Times New Roman" w:hAnsi="Times New Roman" w:cs="Times New Roman"/>
                <w:sz w:val="24"/>
                <w:szCs w:val="24"/>
              </w:rPr>
              <w:t xml:space="preserve">2. Использует методы оценки сегментов туристского рынка с целью выявления приоритетных направлений, применения </w:t>
            </w:r>
            <w:r w:rsidRPr="007B1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7B1B80">
              <w:rPr>
                <w:rFonts w:ascii="Times New Roman" w:hAnsi="Times New Roman" w:cs="Times New Roman"/>
                <w:sz w:val="24"/>
                <w:szCs w:val="24"/>
              </w:rPr>
              <w:t>-технологий и методов брендирования территорий.</w:t>
            </w:r>
          </w:p>
          <w:p w14:paraId="4B028E82" w14:textId="77777777" w:rsidR="00CD3376" w:rsidRPr="007B1B80" w:rsidRDefault="00CD3376" w:rsidP="00DA67E0">
            <w:pPr>
              <w:pStyle w:val="a9"/>
              <w:spacing w:after="0"/>
              <w:jc w:val="both"/>
            </w:pPr>
            <w:r w:rsidRPr="007B1B80">
              <w:t>3. Систематизирует данные анализа для разработки эффективных решений в соответствии с технологиями туристской индустрии и целевыми установками организации.</w:t>
            </w:r>
          </w:p>
        </w:tc>
      </w:tr>
      <w:tr w:rsidR="00CD3376" w:rsidRPr="007B1B80" w14:paraId="74DDD2DF" w14:textId="77777777" w:rsidTr="00663B35">
        <w:tc>
          <w:tcPr>
            <w:tcW w:w="935" w:type="pct"/>
          </w:tcPr>
          <w:p w14:paraId="7E4085F4" w14:textId="77777777" w:rsidR="00663B35" w:rsidRDefault="00CD3376" w:rsidP="00CD33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proofErr w:type="spellEnd"/>
            <w:r w:rsidR="00663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C5FE0DF" w14:textId="77777777" w:rsidR="00CD3376" w:rsidRPr="007B1B80" w:rsidRDefault="00CD3376" w:rsidP="00CD33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1565" w:type="pct"/>
            <w:vAlign w:val="center"/>
          </w:tcPr>
          <w:p w14:paraId="55428EF9" w14:textId="77777777" w:rsidR="00CD3376" w:rsidRPr="007B1B80" w:rsidRDefault="00CD3376" w:rsidP="00DA67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B8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принимать экономически обоснованные решения, обеспечивать экономическую эффективность организаций сферы туризма и гостеприимства, оценивать финансово-экономические </w:t>
            </w:r>
            <w:r w:rsidRPr="007B1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перспективы их деятельности (ПКН-5)</w:t>
            </w:r>
          </w:p>
        </w:tc>
        <w:tc>
          <w:tcPr>
            <w:tcW w:w="2499" w:type="pct"/>
          </w:tcPr>
          <w:p w14:paraId="7573B6A1" w14:textId="77777777" w:rsidR="00CD3376" w:rsidRPr="007B1B80" w:rsidRDefault="00CD3376" w:rsidP="00DA6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Проводит мониторинг и оценку эффективности экономической деятельности организаций туристской индустрии.</w:t>
            </w:r>
          </w:p>
          <w:p w14:paraId="733225F6" w14:textId="77777777" w:rsidR="00CD3376" w:rsidRPr="007B1B80" w:rsidRDefault="00CD3376" w:rsidP="00DA6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B80">
              <w:rPr>
                <w:rFonts w:ascii="Times New Roman" w:hAnsi="Times New Roman" w:cs="Times New Roman"/>
                <w:sz w:val="24"/>
                <w:szCs w:val="24"/>
              </w:rPr>
              <w:t>2. Определяет перспективы роста и риски на основе анализа финансово-экономических показателей деятельности туристских организаций различных форм собственности.</w:t>
            </w:r>
          </w:p>
          <w:p w14:paraId="65E748B9" w14:textId="77777777" w:rsidR="00CD3376" w:rsidRPr="007B1B80" w:rsidRDefault="00CD3376" w:rsidP="00DA67E0">
            <w:pPr>
              <w:pStyle w:val="a9"/>
              <w:spacing w:after="0"/>
              <w:jc w:val="both"/>
            </w:pPr>
            <w:r w:rsidRPr="007B1B80">
              <w:t>3. Составляет прогнозы и готовит рекомендации для принятия финансово-</w:t>
            </w:r>
            <w:r w:rsidRPr="007B1B80">
              <w:lastRenderedPageBreak/>
              <w:t xml:space="preserve">экономических решений на предприятиях туристской индустрии. </w:t>
            </w:r>
          </w:p>
        </w:tc>
      </w:tr>
      <w:tr w:rsidR="00CD3376" w:rsidRPr="007B1B80" w14:paraId="12F2F563" w14:textId="77777777" w:rsidTr="00663B35">
        <w:tc>
          <w:tcPr>
            <w:tcW w:w="935" w:type="pct"/>
          </w:tcPr>
          <w:p w14:paraId="7CEFA3E7" w14:textId="77777777" w:rsidR="00CD3376" w:rsidRPr="007B1B80" w:rsidRDefault="00CD3376" w:rsidP="00CD33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Нормативно-правовые</w:t>
            </w:r>
          </w:p>
        </w:tc>
        <w:tc>
          <w:tcPr>
            <w:tcW w:w="1565" w:type="pct"/>
            <w:vAlign w:val="center"/>
          </w:tcPr>
          <w:p w14:paraId="106FCE88" w14:textId="118AA8F7" w:rsidR="00CD3376" w:rsidRPr="007B1B80" w:rsidRDefault="00CD3376" w:rsidP="00DA67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B80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законодательство Российской Федерации, а также нормы международного права при осуществлении профессиональной деятельности, анализировать, систематизировать</w:t>
            </w:r>
            <w:r w:rsidR="0001785F">
              <w:rPr>
                <w:rFonts w:ascii="Times New Roman" w:hAnsi="Times New Roman" w:cs="Times New Roman"/>
                <w:sz w:val="24"/>
                <w:szCs w:val="24"/>
              </w:rPr>
              <w:t>, интерпретировать</w:t>
            </w:r>
            <w:r w:rsidR="00E37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B80">
              <w:rPr>
                <w:rFonts w:ascii="Times New Roman" w:hAnsi="Times New Roman" w:cs="Times New Roman"/>
                <w:sz w:val="24"/>
                <w:szCs w:val="24"/>
              </w:rPr>
              <w:t>и оценивать изменения нормативной базы развития сферы туризма и гостеприимства (ПКН-6)</w:t>
            </w:r>
          </w:p>
        </w:tc>
        <w:tc>
          <w:tcPr>
            <w:tcW w:w="2499" w:type="pct"/>
          </w:tcPr>
          <w:p w14:paraId="2C52E364" w14:textId="77777777" w:rsidR="00CD3376" w:rsidRPr="007B1B80" w:rsidRDefault="00CD3376" w:rsidP="00DA6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B80">
              <w:rPr>
                <w:rFonts w:ascii="Times New Roman" w:hAnsi="Times New Roman" w:cs="Times New Roman"/>
                <w:sz w:val="24"/>
                <w:szCs w:val="24"/>
              </w:rPr>
              <w:t>1. Применяет нормы российского законодательства в деятельности туристских и гостиничных организаций.</w:t>
            </w:r>
          </w:p>
          <w:p w14:paraId="02EA3EB6" w14:textId="77777777" w:rsidR="00CD3376" w:rsidRPr="007B1B80" w:rsidRDefault="00CD3376" w:rsidP="00DA67E0">
            <w:pPr>
              <w:pStyle w:val="a9"/>
              <w:spacing w:after="0"/>
              <w:jc w:val="both"/>
            </w:pPr>
            <w:r w:rsidRPr="007B1B80">
              <w:t xml:space="preserve">2. Использует знания российского и международного права в работе с туроператорами, авиакомпаниями, транспортными предприятиями, визовыми центрами. </w:t>
            </w:r>
          </w:p>
          <w:p w14:paraId="6F747540" w14:textId="77777777" w:rsidR="00CD3376" w:rsidRDefault="00CD3376" w:rsidP="00DA67E0">
            <w:pPr>
              <w:pStyle w:val="a9"/>
              <w:spacing w:after="0"/>
              <w:jc w:val="both"/>
            </w:pPr>
            <w:r w:rsidRPr="007B1B80">
              <w:t>3. Анализирует и оценивает эффективность существующей нормативно-правовой базы в сфере туризма и гостеприимства, определяет перспективы ее совершенствования.</w:t>
            </w:r>
          </w:p>
          <w:p w14:paraId="61C30DBD" w14:textId="77777777" w:rsidR="00CD3376" w:rsidRPr="007B1B80" w:rsidRDefault="00CD3376" w:rsidP="00DA67E0">
            <w:pPr>
              <w:pStyle w:val="a9"/>
              <w:spacing w:after="0"/>
              <w:jc w:val="both"/>
            </w:pPr>
          </w:p>
        </w:tc>
      </w:tr>
      <w:tr w:rsidR="00CD3376" w:rsidRPr="007B1B80" w14:paraId="5581B8F6" w14:textId="77777777" w:rsidTr="00663B35">
        <w:tc>
          <w:tcPr>
            <w:tcW w:w="935" w:type="pct"/>
          </w:tcPr>
          <w:p w14:paraId="0DBC95C2" w14:textId="77777777" w:rsidR="00663B35" w:rsidRDefault="00CD3376" w:rsidP="00CD33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</w:t>
            </w:r>
            <w:proofErr w:type="spellEnd"/>
            <w:r w:rsidR="00663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6C9EF32" w14:textId="77777777" w:rsidR="00CD3376" w:rsidRPr="007B1B80" w:rsidRDefault="00CD3376" w:rsidP="00CD33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565" w:type="pct"/>
            <w:vAlign w:val="center"/>
          </w:tcPr>
          <w:p w14:paraId="5BEA2216" w14:textId="77777777" w:rsidR="00CD3376" w:rsidRPr="007B1B80" w:rsidRDefault="00CD3376" w:rsidP="00DA67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B80">
              <w:rPr>
                <w:rFonts w:ascii="Times New Roman" w:hAnsi="Times New Roman" w:cs="Times New Roman"/>
                <w:sz w:val="24"/>
                <w:szCs w:val="24"/>
              </w:rPr>
              <w:t>Способность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безопасности, применять полученные знания в процессе обеспечения безопасности жизнедеятельности туристов и экскурсантов (ПКН-7)</w:t>
            </w:r>
          </w:p>
        </w:tc>
        <w:tc>
          <w:tcPr>
            <w:tcW w:w="2499" w:type="pct"/>
          </w:tcPr>
          <w:p w14:paraId="402A866D" w14:textId="77777777" w:rsidR="00CD3376" w:rsidRPr="007B1B80" w:rsidRDefault="00CD3376" w:rsidP="00DA67E0">
            <w:pPr>
              <w:pStyle w:val="a9"/>
              <w:spacing w:after="0"/>
              <w:jc w:val="both"/>
            </w:pPr>
            <w:r w:rsidRPr="007B1B80">
              <w:t>1.Демонстрирует знания норм, правил и техник безопасного обслуживания туристов и экскурсантов.</w:t>
            </w:r>
          </w:p>
          <w:p w14:paraId="3A73D4AC" w14:textId="77777777" w:rsidR="00CD3376" w:rsidRPr="007B1B80" w:rsidRDefault="00CD3376" w:rsidP="00DA67E0">
            <w:pPr>
              <w:pStyle w:val="a9"/>
              <w:spacing w:after="0"/>
              <w:jc w:val="both"/>
            </w:pPr>
            <w:r w:rsidRPr="007B1B80">
              <w:t xml:space="preserve">2.Готовит рекомендации по обеспечению техники безопасности на предприятиях туристской индустрии. </w:t>
            </w:r>
          </w:p>
          <w:p w14:paraId="08B2927F" w14:textId="77777777" w:rsidR="00CD3376" w:rsidRPr="007B1B80" w:rsidRDefault="00CD3376" w:rsidP="00DA67E0">
            <w:pPr>
              <w:pStyle w:val="a9"/>
              <w:spacing w:after="0"/>
              <w:jc w:val="both"/>
            </w:pPr>
            <w:r w:rsidRPr="007B1B80">
              <w:t>3.Использует полученные знания в процессе обеспечения безопасности жизнедеятельности туристов и экскурсантов.</w:t>
            </w:r>
          </w:p>
          <w:p w14:paraId="45AAB49B" w14:textId="77777777" w:rsidR="00CD3376" w:rsidRPr="007B1B80" w:rsidRDefault="00CD3376" w:rsidP="00DA67E0">
            <w:pPr>
              <w:pStyle w:val="a9"/>
              <w:spacing w:after="0"/>
              <w:jc w:val="both"/>
            </w:pPr>
          </w:p>
          <w:p w14:paraId="40DF6710" w14:textId="77777777" w:rsidR="00CD3376" w:rsidRPr="007B1B80" w:rsidRDefault="00CD3376" w:rsidP="00DA67E0">
            <w:pPr>
              <w:pStyle w:val="a9"/>
              <w:spacing w:after="0"/>
              <w:jc w:val="both"/>
            </w:pPr>
            <w:r w:rsidRPr="007B1B80">
              <w:t xml:space="preserve"> </w:t>
            </w:r>
          </w:p>
        </w:tc>
      </w:tr>
      <w:tr w:rsidR="00CD3376" w:rsidRPr="007B1B80" w14:paraId="746EBA6A" w14:textId="77777777" w:rsidTr="00663B35">
        <w:tc>
          <w:tcPr>
            <w:tcW w:w="935" w:type="pct"/>
          </w:tcPr>
          <w:p w14:paraId="6CA1A1A3" w14:textId="77777777" w:rsidR="00663B35" w:rsidRDefault="00CD3376" w:rsidP="00CD33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  <w:r w:rsidR="00663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FC2D61D" w14:textId="77777777" w:rsidR="00CD3376" w:rsidRPr="007B1B80" w:rsidRDefault="00CD3376" w:rsidP="00CD33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1565" w:type="pct"/>
            <w:vAlign w:val="center"/>
          </w:tcPr>
          <w:p w14:paraId="409CDF97" w14:textId="77777777" w:rsidR="00CD3376" w:rsidRPr="007B1B80" w:rsidRDefault="00CD3376" w:rsidP="00DA67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B80">
              <w:rPr>
                <w:rFonts w:ascii="Times New Roman" w:hAnsi="Times New Roman" w:cs="Times New Roman"/>
                <w:sz w:val="24"/>
                <w:szCs w:val="24"/>
              </w:rPr>
              <w:t>Способность сопоставлять теорию науки о туризме и современные потребности общества в контексте исторических, природных, социально-экономических предпосылок ее развития, реализации основных федеральных и региональных программ развития туризма (ПКН-8)</w:t>
            </w:r>
          </w:p>
        </w:tc>
        <w:tc>
          <w:tcPr>
            <w:tcW w:w="2499" w:type="pct"/>
          </w:tcPr>
          <w:p w14:paraId="5D3A8184" w14:textId="77777777" w:rsidR="00CD3376" w:rsidRPr="007B1B80" w:rsidRDefault="00CD3376" w:rsidP="00DA67E0">
            <w:pPr>
              <w:pStyle w:val="a9"/>
              <w:spacing w:after="0"/>
              <w:jc w:val="both"/>
            </w:pPr>
            <w:r w:rsidRPr="007B1B80">
              <w:t>1. Применяет теоретические знания о туризме в разработке программ обслуживания туристов, организации оптимального использования рекреационного потенциала и ресурсов.</w:t>
            </w:r>
          </w:p>
          <w:p w14:paraId="288780BE" w14:textId="77777777" w:rsidR="00CD3376" w:rsidRPr="007B1B80" w:rsidRDefault="00CD3376" w:rsidP="00DA67E0">
            <w:pPr>
              <w:pStyle w:val="a9"/>
              <w:spacing w:after="0"/>
              <w:jc w:val="both"/>
            </w:pPr>
            <w:r w:rsidRPr="007B1B80">
              <w:t>2. Понимает особенности формирования современных потребностей в сфере туризма и гостеприимства.</w:t>
            </w:r>
          </w:p>
          <w:p w14:paraId="7162C00E" w14:textId="77777777" w:rsidR="00CD3376" w:rsidRPr="007B1B80" w:rsidRDefault="00CD3376" w:rsidP="00DA67E0">
            <w:pPr>
              <w:pStyle w:val="a9"/>
              <w:spacing w:after="0"/>
              <w:jc w:val="both"/>
            </w:pPr>
            <w:r w:rsidRPr="007B1B80">
              <w:t>3. Использует экономические и управленческие знания в разработке проектов и привлечении инвестиций в сферу туризма региона.</w:t>
            </w:r>
          </w:p>
        </w:tc>
      </w:tr>
    </w:tbl>
    <w:p w14:paraId="56F272E9" w14:textId="19F731B0" w:rsidR="00B94BFD" w:rsidRPr="0016704C" w:rsidRDefault="00B94BFD" w:rsidP="00167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Профессиональные компетенции направления </w:t>
      </w:r>
      <w:r w:rsidR="00510930" w:rsidRPr="0016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</w:t>
      </w:r>
      <w:r w:rsidRPr="0016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</w:t>
      </w:r>
      <w:r w:rsidR="00510930" w:rsidRPr="0016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оваться</w:t>
      </w:r>
      <w:r w:rsidRPr="0016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дисциплинами (модулями) обязательной части Блока 1 «Дисциплины (модули)» и Блок</w:t>
      </w:r>
      <w:r w:rsidR="00EF4266" w:rsidRPr="0016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«Практик</w:t>
      </w:r>
      <w:r w:rsidR="00601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Научно-исследовательская работа (НИР)», а также могут получить дальнейшее развитие в ходе освоения дисциплин, входящих в часть, формируемую участниками образовательных отношений. </w:t>
      </w:r>
    </w:p>
    <w:p w14:paraId="2E2F3EF8" w14:textId="3782873F" w:rsidR="00B94BFD" w:rsidRPr="0016704C" w:rsidRDefault="00B94BFD" w:rsidP="00167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Универсальные компетенции </w:t>
      </w:r>
      <w:r w:rsidR="00510930" w:rsidRPr="0016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</w:t>
      </w:r>
      <w:r w:rsidRPr="0016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</w:t>
      </w:r>
      <w:r w:rsidR="00510930" w:rsidRPr="0016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оваться</w:t>
      </w:r>
      <w:r w:rsidRPr="0016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дисциплинами обязательной части и части, формируемой участниками образовательных отношений Блока 1 «Дисциплины (модули)», а также в период прохождения </w:t>
      </w:r>
      <w:r w:rsidRPr="0016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практики и выполнения НИР Блока 2 «Практик</w:t>
      </w:r>
      <w:r w:rsidR="00601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Научно-исследовательская работа (НИР)».</w:t>
      </w:r>
    </w:p>
    <w:p w14:paraId="658F8044" w14:textId="0F80D6BD" w:rsidR="008E7E6C" w:rsidRPr="0016704C" w:rsidRDefault="008E7E6C" w:rsidP="00CD3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Ввиду отсутствия обязательных и рекомендуемых профессиональных компетенций в качестве профессиональных компетенций </w:t>
      </w:r>
      <w:r w:rsidRPr="001670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539C1EE1" wp14:editId="27597F72">
            <wp:simplePos x="0" y="0"/>
            <wp:positionH relativeFrom="page">
              <wp:posOffset>460433</wp:posOffset>
            </wp:positionH>
            <wp:positionV relativeFrom="page">
              <wp:posOffset>7984975</wp:posOffset>
            </wp:positionV>
            <wp:extent cx="6098" cy="3049"/>
            <wp:effectExtent l="0" t="0" r="0" b="0"/>
            <wp:wrapSquare wrapText="bothSides"/>
            <wp:docPr id="21481" name="Picture 21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81" name="Picture 2148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70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2F7B0CDC" wp14:editId="1EA92299">
            <wp:simplePos x="0" y="0"/>
            <wp:positionH relativeFrom="page">
              <wp:posOffset>451286</wp:posOffset>
            </wp:positionH>
            <wp:positionV relativeFrom="page">
              <wp:posOffset>8000220</wp:posOffset>
            </wp:positionV>
            <wp:extent cx="6098" cy="3049"/>
            <wp:effectExtent l="0" t="0" r="0" b="0"/>
            <wp:wrapSquare wrapText="bothSides"/>
            <wp:docPr id="21482" name="Picture 21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82" name="Picture 2148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программу бакалавриата включены определенные самостоятельно профессиональные компетенции профиля, исходя из профиля программы бакалавриата. </w:t>
      </w:r>
    </w:p>
    <w:p w14:paraId="216E2B48" w14:textId="77777777" w:rsidR="009E1F81" w:rsidRDefault="009E1F81" w:rsidP="00CD33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E67F74" w14:textId="77777777" w:rsidR="00655D4D" w:rsidRPr="00C710C0" w:rsidRDefault="00655D4D" w:rsidP="00C71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Профессиональные компетенции профиля «Туристский и гостиничный бизнес»</w:t>
      </w:r>
      <w:r w:rsidRPr="00C7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формируются на основе профессионального стандарта, соответствующего профессиональной деятельности выпускников, путем отбора соответствующих обобщенных трудовых функций, относящихся к уровню квалификации, требующего освоения программы бакалавриата (как правило, 6 уровень квалификации); </w:t>
      </w:r>
    </w:p>
    <w:p w14:paraId="2CB45251" w14:textId="75F022E3" w:rsidR="00655D4D" w:rsidRDefault="00655D4D" w:rsidP="00C71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основе анализа требований рынка труда, запросов социальных партнеров, проведения консультаций с ведущими работодателями, объединениями работодателей, где востребованы выпускники с учетом профиля программы бакалавриата. </w:t>
      </w:r>
    </w:p>
    <w:p w14:paraId="18774AE4" w14:textId="77777777" w:rsidR="00C710C0" w:rsidRPr="00C710C0" w:rsidRDefault="00C710C0" w:rsidP="00C71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715"/>
        <w:gridCol w:w="3137"/>
        <w:gridCol w:w="2182"/>
        <w:gridCol w:w="2878"/>
      </w:tblGrid>
      <w:tr w:rsidR="00655D4D" w:rsidRPr="00815A91" w14:paraId="34300C57" w14:textId="77777777" w:rsidTr="000D60D7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CAB7" w14:textId="77777777" w:rsidR="00655D4D" w:rsidRDefault="00655D4D" w:rsidP="000D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подготовки с указанием профилей программ бакалавриата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876E" w14:textId="6C6CCCDE" w:rsidR="00655D4D" w:rsidRPr="00B83CD5" w:rsidRDefault="00655D4D" w:rsidP="000D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710C0" w:rsidRPr="00B83CD5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Pr="00B83CD5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и (или) наименование социальных партнеров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3C3B" w14:textId="00B155D7" w:rsidR="00655D4D" w:rsidRPr="00B83CD5" w:rsidRDefault="00E37A93" w:rsidP="000D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D5">
              <w:rPr>
                <w:rFonts w:ascii="Times New Roman" w:hAnsi="Times New Roman" w:cs="Times New Roman"/>
                <w:sz w:val="24"/>
                <w:szCs w:val="24"/>
              </w:rPr>
              <w:t>Код, наименование</w:t>
            </w:r>
            <w:r w:rsidR="00655D4D" w:rsidRPr="00B83CD5">
              <w:rPr>
                <w:rFonts w:ascii="Times New Roman" w:hAnsi="Times New Roman" w:cs="Times New Roman"/>
                <w:sz w:val="24"/>
                <w:szCs w:val="24"/>
              </w:rPr>
              <w:t xml:space="preserve"> и уровень квалификации (далее – уровень) </w:t>
            </w:r>
            <w:r w:rsidRPr="00B83CD5">
              <w:rPr>
                <w:rFonts w:ascii="Times New Roman" w:hAnsi="Times New Roman" w:cs="Times New Roman"/>
                <w:sz w:val="24"/>
                <w:szCs w:val="24"/>
              </w:rPr>
              <w:t>обобщенных трудовых</w:t>
            </w:r>
            <w:r w:rsidR="00655D4D" w:rsidRPr="00B83CD5">
              <w:rPr>
                <w:rFonts w:ascii="Times New Roman" w:hAnsi="Times New Roman" w:cs="Times New Roman"/>
                <w:sz w:val="24"/>
                <w:szCs w:val="24"/>
              </w:rPr>
              <w:t xml:space="preserve"> функций, на которые ориентирована образовательная программа на основе профессиональных стандартов или требований работодателей – социальных партнеров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A942" w14:textId="39CB691D" w:rsidR="00655D4D" w:rsidRPr="00B83CD5" w:rsidRDefault="00655D4D" w:rsidP="000D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профессиональных компетенций профиля (ПКП) программы бакалавриата, формирование которых позволяет </w:t>
            </w:r>
            <w:r w:rsidR="00E37A93" w:rsidRPr="00B83CD5">
              <w:rPr>
                <w:rFonts w:ascii="Times New Roman" w:hAnsi="Times New Roman" w:cs="Times New Roman"/>
                <w:sz w:val="24"/>
                <w:szCs w:val="24"/>
              </w:rPr>
              <w:t>выпускнику осуществлять</w:t>
            </w:r>
            <w:r w:rsidRPr="00B83CD5">
              <w:rPr>
                <w:rFonts w:ascii="Times New Roman" w:hAnsi="Times New Roman" w:cs="Times New Roman"/>
                <w:sz w:val="24"/>
                <w:szCs w:val="24"/>
              </w:rPr>
              <w:t xml:space="preserve"> обобщенные трудовые функции</w:t>
            </w:r>
          </w:p>
        </w:tc>
      </w:tr>
      <w:tr w:rsidR="00B83CD5" w:rsidRPr="00815A91" w14:paraId="5CB0227D" w14:textId="77777777" w:rsidTr="000D60D7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2466" w14:textId="50BF523F" w:rsidR="00B83CD5" w:rsidRPr="00B83CD5" w:rsidRDefault="00B83CD5" w:rsidP="0053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D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43.03.02 -Туризм, профиль программы бакалавриата «Туристский и гостиничный бизнес»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18C6" w14:textId="77777777" w:rsidR="00B83CD5" w:rsidRPr="00B83CD5" w:rsidRDefault="00B83CD5" w:rsidP="000D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D5">
              <w:rPr>
                <w:rFonts w:ascii="Times New Roman" w:hAnsi="Times New Roman" w:cs="Times New Roman"/>
                <w:sz w:val="24"/>
                <w:szCs w:val="24"/>
              </w:rPr>
              <w:t xml:space="preserve">Экскурсовод (гид), приказ Минтруда России от 04.08.2014 № 539н, зарегистрирован Минюстом России от 01.09.2014, рег.№ 33924 </w:t>
            </w:r>
          </w:p>
          <w:p w14:paraId="172634DB" w14:textId="77777777" w:rsidR="00B83CD5" w:rsidRPr="00B83CD5" w:rsidRDefault="00B83CD5" w:rsidP="000D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66FA1" w14:textId="77777777" w:rsidR="00B83CD5" w:rsidRPr="00B83CD5" w:rsidRDefault="00B83CD5" w:rsidP="000D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D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по туризму </w:t>
            </w:r>
          </w:p>
          <w:p w14:paraId="6AB5448F" w14:textId="77777777" w:rsidR="00B83CD5" w:rsidRPr="00B83CD5" w:rsidRDefault="00B83CD5" w:rsidP="000D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41052" w14:textId="77777777" w:rsidR="00B83CD5" w:rsidRPr="00B83CD5" w:rsidRDefault="00B83CD5" w:rsidP="000D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2E29E" w14:textId="77777777" w:rsidR="00B83CD5" w:rsidRPr="00B83CD5" w:rsidRDefault="00B83CD5" w:rsidP="000D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CB685" w14:textId="77777777" w:rsidR="00B83CD5" w:rsidRPr="00B83CD5" w:rsidRDefault="00B83CD5" w:rsidP="000D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2CE1A" w14:textId="77777777" w:rsidR="00B83CD5" w:rsidRPr="00B83CD5" w:rsidRDefault="00B83CD5" w:rsidP="000D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9A7B8" w14:textId="77777777" w:rsidR="00B83CD5" w:rsidRPr="00B83CD5" w:rsidRDefault="00B83CD5" w:rsidP="000D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40361" w14:textId="77777777" w:rsidR="00B83CD5" w:rsidRPr="00B83CD5" w:rsidRDefault="00B83CD5" w:rsidP="000D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2694B" w14:textId="77777777" w:rsidR="00B83CD5" w:rsidRPr="00B83CD5" w:rsidRDefault="00B83CD5" w:rsidP="000D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E3FE7" w14:textId="77777777" w:rsidR="00B83CD5" w:rsidRPr="00B83CD5" w:rsidRDefault="00B83CD5" w:rsidP="000D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D5">
              <w:rPr>
                <w:rFonts w:ascii="Times New Roman" w:hAnsi="Times New Roman" w:cs="Times New Roman"/>
                <w:sz w:val="24"/>
                <w:szCs w:val="24"/>
              </w:rPr>
              <w:t>Руководитель/управляющий гостиничного комплекса/сети гостиниц, приказ Минтруда России от 07.05.2015 № 282н</w:t>
            </w:r>
          </w:p>
          <w:p w14:paraId="10B68312" w14:textId="77777777" w:rsidR="00B83CD5" w:rsidRPr="00B83CD5" w:rsidRDefault="00B83CD5" w:rsidP="000D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F10A5" w14:textId="77777777" w:rsidR="00B83CD5" w:rsidRPr="00B83CD5" w:rsidRDefault="00B83CD5" w:rsidP="000D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723E" w14:textId="2B28306E" w:rsidR="00B83CD5" w:rsidRPr="00B83CD5" w:rsidRDefault="008B45D6" w:rsidP="000D60D7">
            <w:pPr>
              <w:pStyle w:val="af0"/>
              <w:spacing w:after="260" w:line="269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 </w:t>
            </w:r>
            <w:r w:rsidR="00B83CD5" w:rsidRPr="00B83CD5">
              <w:rPr>
                <w:sz w:val="24"/>
                <w:szCs w:val="24"/>
              </w:rPr>
              <w:t>Проведение</w:t>
            </w:r>
            <w:r w:rsidR="006F78D2">
              <w:rPr>
                <w:sz w:val="24"/>
                <w:szCs w:val="24"/>
              </w:rPr>
              <w:t xml:space="preserve"> </w:t>
            </w:r>
            <w:r w:rsidR="00B83CD5" w:rsidRPr="00B83CD5">
              <w:rPr>
                <w:sz w:val="24"/>
                <w:szCs w:val="24"/>
              </w:rPr>
              <w:t>экскурсий, уровень-6</w:t>
            </w:r>
          </w:p>
          <w:p w14:paraId="6331885E" w14:textId="77777777" w:rsidR="00B83CD5" w:rsidRPr="00B83CD5" w:rsidRDefault="00B83CD5" w:rsidP="000D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961CD" w14:textId="77777777" w:rsidR="00B83CD5" w:rsidRPr="00B83CD5" w:rsidRDefault="00B83CD5" w:rsidP="000D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9E5A4" w14:textId="77777777" w:rsidR="00B83CD5" w:rsidRPr="00B83CD5" w:rsidRDefault="00B83CD5" w:rsidP="000D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B9B46" w14:textId="77777777" w:rsidR="00B83CD5" w:rsidRPr="00B83CD5" w:rsidRDefault="00B83CD5" w:rsidP="000D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D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выполнении работ по организации деятельности туристских и </w:t>
            </w:r>
            <w:r w:rsidRPr="00B83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гостиничных организаций</w:t>
            </w:r>
          </w:p>
          <w:p w14:paraId="2BF085FA" w14:textId="24FC614D" w:rsidR="00B83CD5" w:rsidRDefault="00B83CD5" w:rsidP="000D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D9C2C" w14:textId="77777777" w:rsidR="00C710C0" w:rsidRPr="00B83CD5" w:rsidRDefault="00C710C0" w:rsidP="000D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08E7A" w14:textId="77777777" w:rsidR="00B83CD5" w:rsidRPr="00B83CD5" w:rsidRDefault="00B83CD5" w:rsidP="000D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D5">
              <w:rPr>
                <w:rFonts w:ascii="Times New Roman" w:hAnsi="Times New Roman" w:cs="Times New Roman"/>
                <w:sz w:val="24"/>
                <w:szCs w:val="24"/>
              </w:rPr>
              <w:t>В Управление текущей деятельностью департаментов (служб, отделов) гостиничного комплекса - уровень 6</w:t>
            </w:r>
          </w:p>
          <w:p w14:paraId="3E76C32D" w14:textId="77777777" w:rsidR="00B83CD5" w:rsidRPr="00B83CD5" w:rsidRDefault="00B83CD5" w:rsidP="000D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5B8E" w14:textId="77777777" w:rsidR="00B83CD5" w:rsidRPr="00B83CD5" w:rsidRDefault="00B83CD5" w:rsidP="000D60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B83CD5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 xml:space="preserve">Способность разрабатывать, корректировать различные экскурсионной маршруты и программы, составлять технологические карты экскурсии с учётом вида туризма и гостеприимства, рассчитывать стоимость экскурсионных маршрутов </w:t>
            </w:r>
          </w:p>
          <w:p w14:paraId="0D0737FF" w14:textId="77777777" w:rsidR="00B83CD5" w:rsidRDefault="00B83CD5" w:rsidP="000D60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B83CD5">
              <w:rPr>
                <w:rFonts w:ascii="Times New Roman" w:eastAsia="Times New Roman" w:hAnsi="Times New Roman" w:cs="Times New Roman"/>
                <w:color w:val="333333"/>
              </w:rPr>
              <w:t xml:space="preserve">(ПКП-1) </w:t>
            </w:r>
          </w:p>
          <w:p w14:paraId="68FBEA35" w14:textId="77777777" w:rsidR="00B83CD5" w:rsidRDefault="00B83CD5" w:rsidP="000D60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B83CD5">
              <w:rPr>
                <w:rFonts w:ascii="Times New Roman" w:eastAsia="Times New Roman" w:hAnsi="Times New Roman" w:cs="Times New Roman"/>
                <w:color w:val="333333"/>
              </w:rPr>
              <w:t xml:space="preserve">Способность разрабатывать туристские и гостиничные продукты, рекреационные </w:t>
            </w:r>
            <w:r w:rsidRPr="00B83CD5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 xml:space="preserve">проекты, осуществлять их рекламу и продвижение (ПКП-2) </w:t>
            </w:r>
          </w:p>
          <w:p w14:paraId="2354D26A" w14:textId="77777777" w:rsidR="00B83CD5" w:rsidRDefault="00B83CD5" w:rsidP="000D60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B83CD5">
              <w:rPr>
                <w:rFonts w:ascii="Times New Roman" w:eastAsia="Times New Roman" w:hAnsi="Times New Roman" w:cs="Times New Roman"/>
                <w:color w:val="333333"/>
              </w:rPr>
              <w:t xml:space="preserve">Способность анализировать и оценивать особенности развития рынка туризма и гостеприимства, участвовать в организации событий с использованием национальных ресурсов (ПКП-3) </w:t>
            </w:r>
          </w:p>
          <w:p w14:paraId="5C023B77" w14:textId="5939A00F" w:rsidR="00B83CD5" w:rsidRPr="006F78D2" w:rsidRDefault="00B83CD5" w:rsidP="006F78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B83CD5">
              <w:rPr>
                <w:rFonts w:ascii="Times New Roman" w:eastAsia="Times New Roman" w:hAnsi="Times New Roman" w:cs="Times New Roman"/>
                <w:color w:val="333333"/>
              </w:rPr>
              <w:t xml:space="preserve">Способность принимать участие в различных формах социально-ответственного туризма, в том числе экологического, использовать методы регулирования для достижения устойчивого развития гостиничных компаний и </w:t>
            </w:r>
            <w:r w:rsidR="006F78D2" w:rsidRPr="00B83CD5">
              <w:rPr>
                <w:rFonts w:ascii="Times New Roman" w:eastAsia="Times New Roman" w:hAnsi="Times New Roman" w:cs="Times New Roman"/>
                <w:color w:val="333333"/>
              </w:rPr>
              <w:t>туристских территорий</w:t>
            </w:r>
            <w:r w:rsidRPr="00B83CD5">
              <w:rPr>
                <w:rFonts w:ascii="Times New Roman" w:eastAsia="Times New Roman" w:hAnsi="Times New Roman" w:cs="Times New Roman"/>
                <w:color w:val="333333"/>
              </w:rPr>
              <w:t xml:space="preserve"> (ПКП-4)</w:t>
            </w:r>
          </w:p>
        </w:tc>
      </w:tr>
    </w:tbl>
    <w:p w14:paraId="6C280294" w14:textId="77777777" w:rsidR="00655D4D" w:rsidRDefault="00655D4D" w:rsidP="00CD33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F7DA8E" w14:textId="77777777" w:rsidR="00655D4D" w:rsidRDefault="00655D4D" w:rsidP="00CD33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885DEB" w14:textId="77777777" w:rsidR="00655D4D" w:rsidRPr="00F7677A" w:rsidRDefault="00655D4D" w:rsidP="00655D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77A">
        <w:rPr>
          <w:rFonts w:ascii="Times New Roman" w:hAnsi="Times New Roman" w:cs="Times New Roman"/>
          <w:b/>
          <w:sz w:val="28"/>
          <w:szCs w:val="28"/>
        </w:rPr>
        <w:t xml:space="preserve">Профессиональные компетенции профиля </w:t>
      </w:r>
      <w:r w:rsidRPr="00323F3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Туристский и гостиничный бизнес</w:t>
      </w:r>
      <w:r w:rsidRPr="00323F3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77A">
        <w:rPr>
          <w:rFonts w:ascii="Times New Roman" w:hAnsi="Times New Roman" w:cs="Times New Roman"/>
          <w:b/>
          <w:sz w:val="28"/>
          <w:szCs w:val="28"/>
        </w:rPr>
        <w:t>и индикаторы их достижения: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4"/>
      </w:tblGrid>
      <w:tr w:rsidR="00655D4D" w:rsidRPr="00B10022" w14:paraId="2696E11E" w14:textId="77777777" w:rsidTr="00C710C0">
        <w:tc>
          <w:tcPr>
            <w:tcW w:w="3114" w:type="dxa"/>
            <w:shd w:val="clear" w:color="auto" w:fill="auto"/>
          </w:tcPr>
          <w:p w14:paraId="2A87BC2A" w14:textId="77777777" w:rsidR="00655D4D" w:rsidRPr="00C710C0" w:rsidRDefault="00655D4D" w:rsidP="000D6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профессиональных компетенций профиля</w:t>
            </w:r>
          </w:p>
        </w:tc>
        <w:tc>
          <w:tcPr>
            <w:tcW w:w="6804" w:type="dxa"/>
            <w:shd w:val="clear" w:color="auto" w:fill="auto"/>
          </w:tcPr>
          <w:p w14:paraId="344A6F26" w14:textId="77777777" w:rsidR="00655D4D" w:rsidRPr="00C710C0" w:rsidRDefault="00655D4D" w:rsidP="000D6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Индикаторы достижений профессиональных компетенций профиля</w:t>
            </w:r>
          </w:p>
        </w:tc>
      </w:tr>
      <w:tr w:rsidR="00B83CD5" w:rsidRPr="00B10022" w14:paraId="7F8AA68D" w14:textId="77777777" w:rsidTr="00C710C0">
        <w:tc>
          <w:tcPr>
            <w:tcW w:w="3114" w:type="dxa"/>
            <w:shd w:val="clear" w:color="auto" w:fill="auto"/>
          </w:tcPr>
          <w:p w14:paraId="05470D59" w14:textId="77777777" w:rsidR="00B83CD5" w:rsidRPr="00C710C0" w:rsidRDefault="00B83CD5" w:rsidP="00B83C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710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Способность разрабатывать, корректировать различные экскурсионной маршруты и программы, составлять технологические карты экскурсии с учётом вида туризма и гостеприимства, рассчитывать стоимость экскурсионных маршрутов </w:t>
            </w:r>
          </w:p>
          <w:p w14:paraId="11D7D3D2" w14:textId="77777777" w:rsidR="00B83CD5" w:rsidRPr="00C710C0" w:rsidRDefault="00B83CD5" w:rsidP="00B83C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710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(ПКП-1) </w:t>
            </w:r>
          </w:p>
          <w:p w14:paraId="1FE5D384" w14:textId="77777777" w:rsidR="00B83CD5" w:rsidRPr="00C710C0" w:rsidRDefault="00B83CD5" w:rsidP="00B83C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4EF03995" w14:textId="77777777" w:rsidR="00B83CD5" w:rsidRPr="00C710C0" w:rsidRDefault="00B83CD5" w:rsidP="00B83CD5">
            <w:pPr>
              <w:pStyle w:val="af0"/>
              <w:numPr>
                <w:ilvl w:val="0"/>
                <w:numId w:val="10"/>
              </w:numPr>
              <w:tabs>
                <w:tab w:val="left" w:pos="24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710C0">
              <w:rPr>
                <w:sz w:val="24"/>
                <w:szCs w:val="24"/>
              </w:rPr>
              <w:t>Использует современные технологии в процессе разработки продуктов и услуг, маршрутов, направлений и программ развития туризма и гостеприимства, обслуживания клиентов, включая электронную коммерцию.</w:t>
            </w:r>
          </w:p>
          <w:p w14:paraId="70DDDFAB" w14:textId="77777777" w:rsidR="00B83CD5" w:rsidRPr="00C710C0" w:rsidRDefault="00B83CD5" w:rsidP="00B83CD5">
            <w:pPr>
              <w:pStyle w:val="af0"/>
              <w:numPr>
                <w:ilvl w:val="0"/>
                <w:numId w:val="10"/>
              </w:numPr>
              <w:tabs>
                <w:tab w:val="left" w:pos="24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710C0">
              <w:rPr>
                <w:sz w:val="24"/>
                <w:szCs w:val="24"/>
              </w:rPr>
              <w:t>Применяет комплекс экскурсионных технологий, включая методическое обеспечение, разработку, тестирование, проведение и оценку эффективности экскурсионных мероприятий.</w:t>
            </w:r>
          </w:p>
          <w:p w14:paraId="0ADA9B76" w14:textId="77777777" w:rsidR="00B83CD5" w:rsidRPr="00C710C0" w:rsidRDefault="00B83CD5" w:rsidP="00B83CD5">
            <w:pPr>
              <w:pStyle w:val="af0"/>
              <w:numPr>
                <w:ilvl w:val="0"/>
                <w:numId w:val="10"/>
              </w:numPr>
              <w:tabs>
                <w:tab w:val="left" w:pos="23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710C0">
              <w:rPr>
                <w:sz w:val="24"/>
                <w:szCs w:val="24"/>
              </w:rPr>
              <w:t>Демонстрирует знания технологической документации экономических, финансовых, маркетинговых служб туристских и гостиничных компаний.</w:t>
            </w:r>
          </w:p>
        </w:tc>
      </w:tr>
      <w:tr w:rsidR="00B83CD5" w:rsidRPr="00B83CD5" w14:paraId="64C37255" w14:textId="77777777" w:rsidTr="00C710C0">
        <w:tc>
          <w:tcPr>
            <w:tcW w:w="3114" w:type="dxa"/>
            <w:shd w:val="clear" w:color="auto" w:fill="auto"/>
          </w:tcPr>
          <w:p w14:paraId="05246144" w14:textId="77777777" w:rsidR="00B83CD5" w:rsidRPr="00C710C0" w:rsidRDefault="00B83CD5" w:rsidP="00B83C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710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Способность разрабатывать туристские и гостиничные продукты, рекреационные проекты, осуществлять их рекламу и продвижение (ПКП-2) </w:t>
            </w:r>
          </w:p>
          <w:p w14:paraId="5FB432DC" w14:textId="77777777" w:rsidR="00B83CD5" w:rsidRPr="00C710C0" w:rsidRDefault="00B83CD5" w:rsidP="00B8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1F1014DD" w14:textId="77777777" w:rsidR="00B83CD5" w:rsidRPr="00C710C0" w:rsidRDefault="00B83CD5" w:rsidP="00B83CD5">
            <w:pPr>
              <w:pStyle w:val="af0"/>
              <w:numPr>
                <w:ilvl w:val="0"/>
                <w:numId w:val="11"/>
              </w:numPr>
              <w:tabs>
                <w:tab w:val="left" w:pos="71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710C0">
              <w:rPr>
                <w:sz w:val="24"/>
                <w:szCs w:val="24"/>
              </w:rPr>
              <w:t>Использует современные технологии разработки туристских и гостиничных продуктов.</w:t>
            </w:r>
          </w:p>
          <w:p w14:paraId="46FD2E30" w14:textId="77777777" w:rsidR="00B83CD5" w:rsidRPr="00C710C0" w:rsidRDefault="00B83CD5" w:rsidP="00B83CD5">
            <w:pPr>
              <w:pStyle w:val="af0"/>
              <w:numPr>
                <w:ilvl w:val="0"/>
                <w:numId w:val="11"/>
              </w:numPr>
              <w:tabs>
                <w:tab w:val="left" w:pos="71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710C0">
              <w:rPr>
                <w:sz w:val="24"/>
                <w:szCs w:val="24"/>
              </w:rPr>
              <w:t>Применяет современные методы оценки эффективности рекреационных проектов.</w:t>
            </w:r>
          </w:p>
          <w:p w14:paraId="79E1C159" w14:textId="77777777" w:rsidR="00B83CD5" w:rsidRPr="00C710C0" w:rsidRDefault="0026007D" w:rsidP="00B8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10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83CD5" w:rsidRPr="00C710C0">
              <w:rPr>
                <w:rFonts w:ascii="Times New Roman" w:hAnsi="Times New Roman" w:cs="Times New Roman"/>
                <w:sz w:val="24"/>
                <w:szCs w:val="24"/>
              </w:rPr>
              <w:t>Демонстрирует навыки разработки рекламных кампаний и продвижения туристских и гостиничных продуктов.</w:t>
            </w:r>
          </w:p>
        </w:tc>
      </w:tr>
      <w:tr w:rsidR="00B83CD5" w:rsidRPr="00B83CD5" w14:paraId="1A0FE110" w14:textId="77777777" w:rsidTr="000D60D7">
        <w:tc>
          <w:tcPr>
            <w:tcW w:w="3114" w:type="dxa"/>
            <w:shd w:val="clear" w:color="auto" w:fill="auto"/>
          </w:tcPr>
          <w:p w14:paraId="39062296" w14:textId="77777777" w:rsidR="00B83CD5" w:rsidRPr="00B83CD5" w:rsidRDefault="00B83CD5" w:rsidP="00B83C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3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Способность анализировать и оценивать особенности развития рынка туризма и гостеприимства, участвовать в организации событий с использованием </w:t>
            </w:r>
            <w:r w:rsidRPr="00B83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национальных ресурсов (ПКП-3) </w:t>
            </w:r>
          </w:p>
          <w:p w14:paraId="3B69AA10" w14:textId="77777777" w:rsidR="00B83CD5" w:rsidRPr="00B83CD5" w:rsidRDefault="00B83CD5" w:rsidP="00B8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5FADEBEC" w14:textId="77777777" w:rsidR="00B83CD5" w:rsidRPr="00B83CD5" w:rsidRDefault="00B83CD5" w:rsidP="00B83CD5">
            <w:pPr>
              <w:pStyle w:val="af0"/>
              <w:numPr>
                <w:ilvl w:val="0"/>
                <w:numId w:val="12"/>
              </w:numPr>
              <w:tabs>
                <w:tab w:val="left" w:pos="797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83CD5">
              <w:rPr>
                <w:sz w:val="24"/>
                <w:szCs w:val="24"/>
              </w:rPr>
              <w:lastRenderedPageBreak/>
              <w:t>Демонстрирует знания отечественных и зарубежных практик управления качеством в сфере туризма и гостеприимства.</w:t>
            </w:r>
          </w:p>
          <w:p w14:paraId="2E409AD9" w14:textId="77777777" w:rsidR="00B83CD5" w:rsidRPr="00B83CD5" w:rsidRDefault="00B83CD5" w:rsidP="00B83CD5">
            <w:pPr>
              <w:pStyle w:val="af0"/>
              <w:numPr>
                <w:ilvl w:val="0"/>
                <w:numId w:val="12"/>
              </w:numPr>
              <w:tabs>
                <w:tab w:val="left" w:pos="80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83CD5">
              <w:rPr>
                <w:sz w:val="24"/>
                <w:szCs w:val="24"/>
              </w:rPr>
              <w:t>Обосновывает выбор стратегических инструментов повышения качества услуг в туризме и гостеприимстве.</w:t>
            </w:r>
          </w:p>
          <w:p w14:paraId="7F812FB3" w14:textId="77777777" w:rsidR="00B83CD5" w:rsidRPr="00B83CD5" w:rsidRDefault="0026007D" w:rsidP="00B8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83CD5" w:rsidRPr="00B83CD5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рекомендации по внедрению системы </w:t>
            </w:r>
            <w:r w:rsidR="00B83CD5" w:rsidRPr="00B83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стандартов качества в индустрию туризма и гостеприимства.</w:t>
            </w:r>
          </w:p>
        </w:tc>
      </w:tr>
      <w:tr w:rsidR="00B83CD5" w:rsidRPr="00B83CD5" w14:paraId="2DE4CFA5" w14:textId="77777777" w:rsidTr="000D60D7">
        <w:tc>
          <w:tcPr>
            <w:tcW w:w="3114" w:type="dxa"/>
            <w:shd w:val="clear" w:color="auto" w:fill="auto"/>
          </w:tcPr>
          <w:p w14:paraId="3D5A157C" w14:textId="2AA22FC6" w:rsidR="00B83CD5" w:rsidRPr="00B83CD5" w:rsidRDefault="00B83CD5" w:rsidP="00B83C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3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Способность принимать участие в различных формах социально-ответственного туризма, в том числе экологического, использовать методы регулирования для достижения устойчивого развития гостиничных компаний и </w:t>
            </w:r>
            <w:r w:rsidR="006F78D2" w:rsidRPr="00B83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туристских территорий</w:t>
            </w:r>
            <w:r w:rsidRPr="00B83C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(ПКП-4)</w:t>
            </w:r>
          </w:p>
        </w:tc>
        <w:tc>
          <w:tcPr>
            <w:tcW w:w="6804" w:type="dxa"/>
            <w:shd w:val="clear" w:color="auto" w:fill="auto"/>
          </w:tcPr>
          <w:p w14:paraId="43F708B1" w14:textId="77777777" w:rsidR="00B83CD5" w:rsidRPr="00B83CD5" w:rsidRDefault="00B83CD5" w:rsidP="0026007D">
            <w:pPr>
              <w:pStyle w:val="af0"/>
              <w:numPr>
                <w:ilvl w:val="0"/>
                <w:numId w:val="13"/>
              </w:numPr>
              <w:tabs>
                <w:tab w:val="left" w:pos="25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83CD5">
              <w:rPr>
                <w:sz w:val="24"/>
                <w:szCs w:val="24"/>
              </w:rPr>
              <w:t>Организует и проводит маркетинговые исследования рынка услуг туризма и гостеприимства</w:t>
            </w:r>
          </w:p>
          <w:p w14:paraId="7715558D" w14:textId="77777777" w:rsidR="00B83CD5" w:rsidRPr="00B83CD5" w:rsidRDefault="00B83CD5" w:rsidP="0026007D">
            <w:pPr>
              <w:pStyle w:val="af0"/>
              <w:numPr>
                <w:ilvl w:val="0"/>
                <w:numId w:val="13"/>
              </w:numPr>
              <w:tabs>
                <w:tab w:val="left" w:pos="24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83CD5">
              <w:rPr>
                <w:sz w:val="24"/>
                <w:szCs w:val="24"/>
              </w:rPr>
              <w:t>Использует методы оценки сегментов рынка с целью выявления приоритетных направлений, применения PR- технологий и методов брендирования.</w:t>
            </w:r>
          </w:p>
          <w:p w14:paraId="087FE79B" w14:textId="77777777" w:rsidR="00B83CD5" w:rsidRPr="00B83CD5" w:rsidRDefault="0026007D" w:rsidP="0026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83CD5" w:rsidRPr="00B83CD5">
              <w:rPr>
                <w:rFonts w:ascii="Times New Roman" w:hAnsi="Times New Roman" w:cs="Times New Roman"/>
                <w:sz w:val="24"/>
                <w:szCs w:val="24"/>
              </w:rPr>
              <w:t>Систематизирует данные анализа для разработки эффективных решений в соответствии с технологиями в индустрии туризма и гостеприимства и целевыми установками организаций.</w:t>
            </w:r>
          </w:p>
        </w:tc>
      </w:tr>
    </w:tbl>
    <w:p w14:paraId="3DFEB878" w14:textId="77777777" w:rsidR="00655D4D" w:rsidRDefault="00655D4D" w:rsidP="00CD33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4F46CB" w14:textId="157EA29E" w:rsidR="00B94BFD" w:rsidRDefault="00B94BFD" w:rsidP="00CD33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профиля </w:t>
      </w:r>
      <w:r w:rsidR="00510930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формир</w:t>
      </w:r>
      <w:r w:rsidR="00510930">
        <w:rPr>
          <w:rFonts w:ascii="Times New Roman" w:hAnsi="Times New Roman" w:cs="Times New Roman"/>
          <w:sz w:val="28"/>
          <w:szCs w:val="28"/>
        </w:rPr>
        <w:t>оваться</w:t>
      </w:r>
      <w:r>
        <w:rPr>
          <w:rFonts w:ascii="Times New Roman" w:hAnsi="Times New Roman" w:cs="Times New Roman"/>
          <w:sz w:val="28"/>
          <w:szCs w:val="28"/>
        </w:rPr>
        <w:t xml:space="preserve"> в ходе </w:t>
      </w:r>
      <w:r w:rsidRPr="00604337">
        <w:rPr>
          <w:rFonts w:ascii="Times New Roman" w:hAnsi="Times New Roman" w:cs="Times New Roman"/>
          <w:sz w:val="28"/>
          <w:szCs w:val="28"/>
        </w:rPr>
        <w:t>освоения дисциплин, входящих в часть, формируемую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Блока 1 «Дисциплины (модули)», а также в период прохождения практики и выполнения НИР Блока 2 «</w:t>
      </w:r>
      <w:r w:rsidRPr="007628C2">
        <w:rPr>
          <w:rFonts w:ascii="Times New Roman" w:hAnsi="Times New Roman" w:cs="Times New Roman"/>
          <w:sz w:val="28"/>
          <w:szCs w:val="28"/>
        </w:rPr>
        <w:t>Практик</w:t>
      </w:r>
      <w:r w:rsidR="006014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7628C2">
        <w:rPr>
          <w:rFonts w:ascii="Times New Roman" w:hAnsi="Times New Roman" w:cs="Times New Roman"/>
          <w:sz w:val="28"/>
          <w:szCs w:val="28"/>
        </w:rPr>
        <w:t xml:space="preserve"> Научно-исследовательская работа (НИР)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2307B04" w14:textId="77777777" w:rsidR="00C710C0" w:rsidRDefault="00C710C0" w:rsidP="00CD33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5B86ED" w14:textId="26A24E84" w:rsidR="00985B33" w:rsidRDefault="00985B33" w:rsidP="00CD3376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D6F">
        <w:rPr>
          <w:rFonts w:ascii="Times New Roman" w:hAnsi="Times New Roman" w:cs="Times New Roman"/>
          <w:b/>
          <w:sz w:val="28"/>
          <w:szCs w:val="28"/>
        </w:rPr>
        <w:t>ДОКУМЕНТЫ,</w:t>
      </w:r>
      <w:r w:rsidR="00482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8D2">
        <w:rPr>
          <w:rFonts w:ascii="Times New Roman" w:hAnsi="Times New Roman" w:cs="Times New Roman"/>
          <w:b/>
          <w:sz w:val="28"/>
          <w:szCs w:val="28"/>
        </w:rPr>
        <w:t>РЕГЛАМЕНТИРУЮЩИЕ</w:t>
      </w:r>
      <w:r w:rsidRPr="00D87D6F">
        <w:rPr>
          <w:rFonts w:ascii="Times New Roman" w:hAnsi="Times New Roman" w:cs="Times New Roman"/>
          <w:b/>
          <w:sz w:val="28"/>
          <w:szCs w:val="28"/>
        </w:rPr>
        <w:t xml:space="preserve"> СОДЕРЖАНИЕ И ОРГАНИ</w:t>
      </w:r>
      <w:r w:rsidR="00D87D6F" w:rsidRPr="00D87D6F">
        <w:rPr>
          <w:rFonts w:ascii="Times New Roman" w:hAnsi="Times New Roman" w:cs="Times New Roman"/>
          <w:b/>
          <w:sz w:val="28"/>
          <w:szCs w:val="28"/>
        </w:rPr>
        <w:t>ЗАЦИЮ ОБРАЗОВАТЕЛЬНОГО ПРОЦЕССА</w:t>
      </w:r>
      <w:r w:rsidR="006F78D2">
        <w:rPr>
          <w:rFonts w:ascii="Times New Roman" w:hAnsi="Times New Roman" w:cs="Times New Roman"/>
          <w:b/>
          <w:sz w:val="28"/>
          <w:szCs w:val="28"/>
        </w:rPr>
        <w:t xml:space="preserve"> ПРИ РЕАЛИЗАЦИИ ОБРАЗОВАТЕЛЬНОЙ ПРОГРАММЫ</w:t>
      </w:r>
    </w:p>
    <w:p w14:paraId="4A54203E" w14:textId="77777777" w:rsidR="00EE6F86" w:rsidRDefault="00EE6F86" w:rsidP="00CD337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D6F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14:paraId="1865C4D1" w14:textId="77777777" w:rsidR="00EE6F86" w:rsidRDefault="00EE6F86" w:rsidP="00CD3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D6F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>
        <w:rPr>
          <w:rFonts w:ascii="Times New Roman" w:hAnsi="Times New Roman" w:cs="Times New Roman"/>
          <w:sz w:val="28"/>
          <w:szCs w:val="28"/>
        </w:rPr>
        <w:t>учебный график является приложением к учебному плану, в котором в виде таблицы условными знаками (по неделям) отражены виды учебной деятельности: теоретическое обучение, практики, промежуточная аттестация, государственная итоговая аттестация и периоды каникул.</w:t>
      </w:r>
    </w:p>
    <w:p w14:paraId="133C34AF" w14:textId="77777777" w:rsidR="00D87D6F" w:rsidRDefault="00D87D6F" w:rsidP="00CD337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по направлению подготовки </w:t>
      </w:r>
      <w:r w:rsidR="00DE3098">
        <w:rPr>
          <w:rFonts w:ascii="Times New Roman" w:hAnsi="Times New Roman" w:cs="Times New Roman"/>
          <w:b/>
          <w:sz w:val="28"/>
          <w:szCs w:val="28"/>
        </w:rPr>
        <w:t>4</w:t>
      </w:r>
      <w:r w:rsidR="00492AC7">
        <w:rPr>
          <w:rFonts w:ascii="Times New Roman" w:hAnsi="Times New Roman" w:cs="Times New Roman"/>
          <w:b/>
          <w:sz w:val="28"/>
          <w:szCs w:val="28"/>
        </w:rPr>
        <w:t>3</w:t>
      </w:r>
      <w:r w:rsidRPr="00D87D6F">
        <w:rPr>
          <w:rFonts w:ascii="Times New Roman" w:hAnsi="Times New Roman" w:cs="Times New Roman"/>
          <w:b/>
          <w:sz w:val="28"/>
          <w:szCs w:val="28"/>
        </w:rPr>
        <w:t>.03.0</w:t>
      </w:r>
      <w:r w:rsidR="00492AC7">
        <w:rPr>
          <w:rFonts w:ascii="Times New Roman" w:hAnsi="Times New Roman" w:cs="Times New Roman"/>
          <w:b/>
          <w:sz w:val="28"/>
          <w:szCs w:val="28"/>
        </w:rPr>
        <w:t>2</w:t>
      </w:r>
      <w:r w:rsidR="005E3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AC7">
        <w:rPr>
          <w:rFonts w:ascii="Times New Roman" w:hAnsi="Times New Roman" w:cs="Times New Roman"/>
          <w:b/>
          <w:sz w:val="28"/>
          <w:szCs w:val="28"/>
        </w:rPr>
        <w:t>Туризм</w:t>
      </w:r>
    </w:p>
    <w:p w14:paraId="07BDDE3E" w14:textId="77777777" w:rsidR="00D87D6F" w:rsidRDefault="00D87D6F" w:rsidP="00CD3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D6F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 xml:space="preserve">план разработан в соответствии с ОС ВО </w:t>
      </w:r>
      <w:r w:rsidR="00353C19">
        <w:rPr>
          <w:rFonts w:ascii="Times New Roman" w:hAnsi="Times New Roman" w:cs="Times New Roman"/>
          <w:sz w:val="28"/>
          <w:szCs w:val="28"/>
        </w:rPr>
        <w:t xml:space="preserve">Финуниверситета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DE3098">
        <w:rPr>
          <w:rFonts w:ascii="Times New Roman" w:hAnsi="Times New Roman" w:cs="Times New Roman"/>
          <w:sz w:val="28"/>
          <w:szCs w:val="28"/>
        </w:rPr>
        <w:t>4</w:t>
      </w:r>
      <w:r w:rsidR="00492A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.03.0</w:t>
      </w:r>
      <w:r w:rsidR="00492AC7">
        <w:rPr>
          <w:rFonts w:ascii="Times New Roman" w:hAnsi="Times New Roman" w:cs="Times New Roman"/>
          <w:sz w:val="28"/>
          <w:szCs w:val="28"/>
        </w:rPr>
        <w:t>2 Туризм</w:t>
      </w:r>
      <w:r>
        <w:rPr>
          <w:rFonts w:ascii="Times New Roman" w:hAnsi="Times New Roman" w:cs="Times New Roman"/>
          <w:sz w:val="28"/>
          <w:szCs w:val="28"/>
        </w:rPr>
        <w:t xml:space="preserve"> и другими нормативными документами.</w:t>
      </w:r>
    </w:p>
    <w:p w14:paraId="1A039AA3" w14:textId="77777777" w:rsidR="004A1A48" w:rsidRPr="00D574D1" w:rsidRDefault="004A1A48" w:rsidP="00CD337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4D1">
        <w:rPr>
          <w:rFonts w:ascii="Times New Roman" w:hAnsi="Times New Roman" w:cs="Times New Roman"/>
          <w:b/>
          <w:sz w:val="28"/>
          <w:szCs w:val="28"/>
        </w:rPr>
        <w:t>Рабочие программы дисциплин</w:t>
      </w:r>
      <w:r w:rsidR="009E1F81">
        <w:rPr>
          <w:rFonts w:ascii="Times New Roman" w:hAnsi="Times New Roman" w:cs="Times New Roman"/>
          <w:b/>
          <w:sz w:val="28"/>
          <w:szCs w:val="28"/>
        </w:rPr>
        <w:t xml:space="preserve"> (модулей)</w:t>
      </w:r>
    </w:p>
    <w:p w14:paraId="175015D7" w14:textId="77777777" w:rsidR="007C1FFE" w:rsidRPr="007C1FFE" w:rsidRDefault="007C1FFE" w:rsidP="00CD3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FFE">
        <w:rPr>
          <w:rFonts w:ascii="Times New Roman" w:hAnsi="Times New Roman" w:cs="Times New Roman"/>
          <w:sz w:val="28"/>
          <w:szCs w:val="28"/>
        </w:rPr>
        <w:t>В целях организации и ведения учебного процесса по программе бакалавриата разработаны и утверждены рабочие программы дисциплин в соответствии с требованиями, определенными в Порядке организации и утверждения образовательных программ высшего образования – программ бакалавриата и программ магистратуры в Финансовом университете, и представлены отдельными документами.</w:t>
      </w:r>
    </w:p>
    <w:p w14:paraId="76629C8A" w14:textId="77777777" w:rsidR="00CE02D9" w:rsidRDefault="00CE02D9" w:rsidP="00CD337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F86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EE6F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и </w:t>
      </w:r>
      <w:r w:rsidRPr="00EE6F86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практики </w:t>
      </w:r>
    </w:p>
    <w:p w14:paraId="401C4641" w14:textId="77777777" w:rsidR="00CE02D9" w:rsidRDefault="00CE02D9" w:rsidP="00CD3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86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организации и проведения практики</w:t>
      </w:r>
      <w:r w:rsidRPr="00EE6F86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E6F86">
        <w:rPr>
          <w:rFonts w:ascii="Times New Roman" w:hAnsi="Times New Roman" w:cs="Times New Roman"/>
          <w:sz w:val="28"/>
          <w:szCs w:val="28"/>
        </w:rPr>
        <w:t xml:space="preserve"> и утверждены программы </w:t>
      </w:r>
      <w:r>
        <w:rPr>
          <w:rFonts w:ascii="Times New Roman" w:hAnsi="Times New Roman" w:cs="Times New Roman"/>
          <w:sz w:val="28"/>
          <w:szCs w:val="28"/>
        </w:rPr>
        <w:t xml:space="preserve">учебной и </w:t>
      </w:r>
      <w:r w:rsidRPr="00EE6F86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практики в соответствии с требованиями, определенными в Порядке организации и утверждения образовательных программ высшего образования – программ бакалавриата и программ магистратуры в Финансовом университете, в Положении о практике обучающихся, осваивающих образовательные программы высшего образования – программы бакалавриата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 магистратуры в Финансовом университете</w:t>
      </w:r>
      <w:r w:rsidR="009E1F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Они представлены отдельными документами.</w:t>
      </w:r>
    </w:p>
    <w:p w14:paraId="17C009A7" w14:textId="77777777" w:rsidR="007C1FFE" w:rsidRDefault="007C1FFE" w:rsidP="00CD337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0B9">
        <w:rPr>
          <w:rFonts w:ascii="Times New Roman" w:hAnsi="Times New Roman" w:cs="Times New Roman"/>
          <w:b/>
          <w:sz w:val="28"/>
          <w:szCs w:val="28"/>
        </w:rPr>
        <w:t>Программа научно-исследовательской работы</w:t>
      </w:r>
    </w:p>
    <w:p w14:paraId="3D3EFD92" w14:textId="77777777" w:rsidR="007C1FFE" w:rsidRPr="004F2253" w:rsidRDefault="007C1FFE" w:rsidP="00CD3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253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проведения научно-исследовательской работы разработана и утверждена программа научно-исследовательской работы. Она представлена отдельным документом.</w:t>
      </w:r>
    </w:p>
    <w:p w14:paraId="3492A2D5" w14:textId="77777777" w:rsidR="00CE02D9" w:rsidRPr="007F1C74" w:rsidRDefault="00CE02D9" w:rsidP="00CD337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C74">
        <w:rPr>
          <w:rFonts w:ascii="Times New Roman" w:hAnsi="Times New Roman" w:cs="Times New Roman"/>
          <w:b/>
          <w:sz w:val="28"/>
          <w:szCs w:val="28"/>
        </w:rPr>
        <w:t>Программа государственной итоговой аттестации</w:t>
      </w:r>
    </w:p>
    <w:p w14:paraId="787D8238" w14:textId="77777777" w:rsidR="00CE02D9" w:rsidRDefault="00CE02D9" w:rsidP="00CD3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74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7F1C74">
        <w:rPr>
          <w:rFonts w:ascii="Times New Roman" w:hAnsi="Times New Roman" w:cs="Times New Roman"/>
          <w:sz w:val="28"/>
          <w:szCs w:val="28"/>
        </w:rPr>
        <w:t xml:space="preserve"> представлена программой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ударственного </w:t>
      </w:r>
      <w:r w:rsidRPr="007F1C74">
        <w:rPr>
          <w:rFonts w:ascii="Times New Roman" w:hAnsi="Times New Roman" w:cs="Times New Roman"/>
          <w:sz w:val="28"/>
          <w:szCs w:val="28"/>
        </w:rPr>
        <w:t>экзамена</w:t>
      </w:r>
      <w:r>
        <w:rPr>
          <w:rFonts w:ascii="Times New Roman" w:hAnsi="Times New Roman" w:cs="Times New Roman"/>
          <w:sz w:val="28"/>
          <w:szCs w:val="28"/>
        </w:rPr>
        <w:t>, перечнем компетенций выпускника, подлежащих оценке в ходе государственного экзамена и требованиями к выпускным квалификационным работам</w:t>
      </w:r>
      <w:r w:rsidRPr="007F1C74">
        <w:rPr>
          <w:rFonts w:ascii="Times New Roman" w:hAnsi="Times New Roman" w:cs="Times New Roman"/>
          <w:sz w:val="28"/>
          <w:szCs w:val="28"/>
        </w:rPr>
        <w:t xml:space="preserve"> в соответст</w:t>
      </w:r>
      <w:r>
        <w:rPr>
          <w:rFonts w:ascii="Times New Roman" w:hAnsi="Times New Roman" w:cs="Times New Roman"/>
          <w:sz w:val="28"/>
          <w:szCs w:val="28"/>
        </w:rPr>
        <w:t>вии</w:t>
      </w:r>
      <w:r w:rsidRPr="00970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требованиями, определенными в Порядке организации и утверждения образовательных программ высшего образования – программ бакалавриата и программ магистратуры в Финансовом университете, в Порядке проведения государственной итоговой аттестации по программам бакалавриата и программам магистратуры в Финансовом университете, в Положении о выпускной квалификационной работе по программ</w:t>
      </w:r>
      <w:r w:rsidR="00AF48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бакалавр</w:t>
      </w:r>
      <w:r w:rsidR="00AF48D2">
        <w:rPr>
          <w:rFonts w:ascii="Times New Roman" w:hAnsi="Times New Roman" w:cs="Times New Roman"/>
          <w:sz w:val="28"/>
          <w:szCs w:val="28"/>
        </w:rPr>
        <w:t>иата</w:t>
      </w:r>
      <w:r>
        <w:rPr>
          <w:rFonts w:ascii="Times New Roman" w:hAnsi="Times New Roman" w:cs="Times New Roman"/>
          <w:sz w:val="28"/>
          <w:szCs w:val="28"/>
        </w:rPr>
        <w:t xml:space="preserve"> в Финуниверситете.</w:t>
      </w:r>
    </w:p>
    <w:p w14:paraId="01F98B12" w14:textId="77777777" w:rsidR="00667D5F" w:rsidRDefault="00667D5F" w:rsidP="00CD3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58D43B" w14:textId="77777777" w:rsidR="00CE02D9" w:rsidRDefault="00CE02D9" w:rsidP="00CD337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</w:t>
      </w:r>
      <w:r w:rsidRPr="00D705A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БАКАЛАВРИАТА</w:t>
      </w:r>
    </w:p>
    <w:p w14:paraId="33D2B919" w14:textId="77777777" w:rsidR="00C639CB" w:rsidRDefault="00D705A2" w:rsidP="00CD337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9CB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реализации </w:t>
      </w:r>
      <w:r w:rsidR="00C639CB" w:rsidRPr="00C639CB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E7BE3">
        <w:rPr>
          <w:rFonts w:ascii="Times New Roman" w:hAnsi="Times New Roman" w:cs="Times New Roman"/>
          <w:b/>
          <w:sz w:val="28"/>
          <w:szCs w:val="28"/>
        </w:rPr>
        <w:t xml:space="preserve"> бакалавриата</w:t>
      </w:r>
    </w:p>
    <w:p w14:paraId="3613C083" w14:textId="77777777" w:rsidR="007F1559" w:rsidRDefault="00C639CB" w:rsidP="00DA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705A2" w:rsidRPr="00C639CB">
        <w:rPr>
          <w:rFonts w:ascii="Times New Roman" w:hAnsi="Times New Roman" w:cs="Times New Roman"/>
          <w:sz w:val="28"/>
          <w:szCs w:val="28"/>
        </w:rPr>
        <w:t>адровый потенциал, обеспечивающий реализацию программы</w:t>
      </w:r>
      <w:r w:rsidR="00BE7BE3">
        <w:rPr>
          <w:rFonts w:ascii="Times New Roman" w:hAnsi="Times New Roman" w:cs="Times New Roman"/>
          <w:sz w:val="28"/>
          <w:szCs w:val="28"/>
        </w:rPr>
        <w:t xml:space="preserve"> бакалавриата</w:t>
      </w:r>
      <w:r w:rsidR="00EE67A0" w:rsidRPr="00C639CB">
        <w:rPr>
          <w:rFonts w:ascii="Times New Roman" w:hAnsi="Times New Roman" w:cs="Times New Roman"/>
          <w:sz w:val="28"/>
          <w:szCs w:val="28"/>
        </w:rPr>
        <w:t xml:space="preserve">, соответствует требованиям к наличию и квалификации научно-педагогических работников, установленным ОС ВО </w:t>
      </w:r>
      <w:r w:rsidR="00CE02D9">
        <w:rPr>
          <w:rFonts w:ascii="Times New Roman" w:hAnsi="Times New Roman" w:cs="Times New Roman"/>
          <w:sz w:val="28"/>
          <w:szCs w:val="28"/>
        </w:rPr>
        <w:t xml:space="preserve">Финуниверситета </w:t>
      </w:r>
      <w:r w:rsidR="00EE67A0" w:rsidRPr="00C639CB">
        <w:rPr>
          <w:rFonts w:ascii="Times New Roman" w:hAnsi="Times New Roman" w:cs="Times New Roman"/>
          <w:sz w:val="28"/>
          <w:szCs w:val="28"/>
        </w:rPr>
        <w:t>по данному направлению подготовки.</w:t>
      </w:r>
      <w:r w:rsidR="004F633F" w:rsidRPr="00C639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CD1F8F" w14:textId="21AC90D6" w:rsidR="005D69AB" w:rsidRDefault="005D69AB" w:rsidP="00DA6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образовательной программы – </w:t>
      </w:r>
      <w:r w:rsidR="004207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Розанова Татьяна Павловна, д</w:t>
      </w:r>
      <w:r w:rsidRPr="00471ED0">
        <w:rPr>
          <w:rFonts w:ascii="Times New Roman" w:hAnsi="Times New Roman" w:cs="Times New Roman"/>
          <w:sz w:val="28"/>
          <w:szCs w:val="28"/>
        </w:rPr>
        <w:t>.</w:t>
      </w:r>
      <w:r w:rsidR="00420732">
        <w:rPr>
          <w:rFonts w:ascii="Times New Roman" w:hAnsi="Times New Roman" w:cs="Times New Roman"/>
          <w:sz w:val="28"/>
          <w:szCs w:val="28"/>
        </w:rPr>
        <w:t>э</w:t>
      </w:r>
      <w:r w:rsidRPr="00471ED0">
        <w:rPr>
          <w:rFonts w:ascii="Times New Roman" w:hAnsi="Times New Roman" w:cs="Times New Roman"/>
          <w:sz w:val="28"/>
          <w:szCs w:val="28"/>
        </w:rPr>
        <w:t xml:space="preserve">.н., </w:t>
      </w:r>
      <w:r w:rsidR="00420732">
        <w:rPr>
          <w:rFonts w:ascii="Times New Roman" w:hAnsi="Times New Roman" w:cs="Times New Roman"/>
          <w:sz w:val="28"/>
          <w:szCs w:val="28"/>
        </w:rPr>
        <w:t>профессор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22F314" w14:textId="6AE3A0F0" w:rsidR="0053239F" w:rsidRDefault="00655D4D" w:rsidP="00DA6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50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профиля «Туристский и гостиничный бизнес» -</w:t>
      </w:r>
      <w:r w:rsidR="0048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3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Розанова Татьяна Павловна,</w:t>
      </w:r>
      <w:r w:rsidR="0053239F" w:rsidRPr="0053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д.э.н., профессор.</w:t>
      </w:r>
    </w:p>
    <w:p w14:paraId="072B88B9" w14:textId="43BFBC1A" w:rsidR="00655D4D" w:rsidRDefault="00655D4D" w:rsidP="00DA6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0056129"/>
      <w:r w:rsidRPr="00180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Институте </w:t>
      </w:r>
      <w:r w:rsidR="00532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r w:rsidR="00F647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bookmarkEnd w:id="0"/>
    <w:p w14:paraId="2C28DC67" w14:textId="1EBFD419" w:rsidR="00FD22D3" w:rsidRDefault="00FD22D3" w:rsidP="00DA6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2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180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- </w:t>
      </w:r>
      <w:r w:rsidRPr="00FD22D3">
        <w:rPr>
          <w:rFonts w:ascii="Times New Roman" w:hAnsi="Times New Roman" w:cs="Times New Roman"/>
          <w:sz w:val="28"/>
          <w:szCs w:val="28"/>
        </w:rPr>
        <w:t xml:space="preserve">Департамент туризма и гостиничного бизнеса </w:t>
      </w:r>
      <w:r>
        <w:rPr>
          <w:rFonts w:ascii="Times New Roman" w:hAnsi="Times New Roman" w:cs="Times New Roman"/>
          <w:sz w:val="28"/>
          <w:szCs w:val="28"/>
        </w:rPr>
        <w:t xml:space="preserve">(руководитель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Розанова Татьяна Павловна, д</w:t>
      </w:r>
      <w:r w:rsidRPr="00471E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71ED0">
        <w:rPr>
          <w:rFonts w:ascii="Times New Roman" w:hAnsi="Times New Roman" w:cs="Times New Roman"/>
          <w:sz w:val="28"/>
          <w:szCs w:val="28"/>
        </w:rPr>
        <w:t xml:space="preserve">.н., </w:t>
      </w:r>
      <w:r>
        <w:rPr>
          <w:rFonts w:ascii="Times New Roman" w:hAnsi="Times New Roman" w:cs="Times New Roman"/>
          <w:sz w:val="28"/>
          <w:szCs w:val="28"/>
        </w:rPr>
        <w:t>профессор)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9C21ED" w14:textId="77777777" w:rsidR="00AB51E5" w:rsidRDefault="00EE67A0" w:rsidP="00CD337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51E5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обеспечение </w:t>
      </w:r>
      <w:r w:rsidR="00BE2B0B" w:rsidRPr="00AB51E5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993935" w:rsidRPr="00AB51E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AB5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BE3" w:rsidRPr="00AB51E5">
        <w:rPr>
          <w:rFonts w:ascii="Times New Roman" w:hAnsi="Times New Roman" w:cs="Times New Roman"/>
          <w:b/>
          <w:sz w:val="28"/>
          <w:szCs w:val="28"/>
        </w:rPr>
        <w:t>бакалавриата</w:t>
      </w:r>
      <w:r w:rsidR="00D705A2" w:rsidRPr="00AB51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CE5804" w14:textId="77777777" w:rsidR="00A87BEE" w:rsidRPr="00AB51E5" w:rsidRDefault="00BE7BE3" w:rsidP="00CD3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1E5">
        <w:rPr>
          <w:rFonts w:ascii="Times New Roman" w:hAnsi="Times New Roman" w:cs="Times New Roman"/>
          <w:sz w:val="28"/>
          <w:szCs w:val="28"/>
        </w:rPr>
        <w:t>П</w:t>
      </w:r>
      <w:r w:rsidR="00C639CB" w:rsidRPr="00AB51E5">
        <w:rPr>
          <w:rFonts w:ascii="Times New Roman" w:hAnsi="Times New Roman" w:cs="Times New Roman"/>
          <w:sz w:val="28"/>
          <w:szCs w:val="28"/>
        </w:rPr>
        <w:t>рограмма</w:t>
      </w:r>
      <w:r w:rsidR="004F633F" w:rsidRPr="00AB51E5">
        <w:rPr>
          <w:rFonts w:ascii="Times New Roman" w:hAnsi="Times New Roman" w:cs="Times New Roman"/>
          <w:sz w:val="28"/>
          <w:szCs w:val="28"/>
        </w:rPr>
        <w:t xml:space="preserve"> </w:t>
      </w:r>
      <w:r w:rsidRPr="00AB51E5">
        <w:rPr>
          <w:rFonts w:ascii="Times New Roman" w:hAnsi="Times New Roman" w:cs="Times New Roman"/>
          <w:sz w:val="28"/>
          <w:szCs w:val="28"/>
        </w:rPr>
        <w:t xml:space="preserve">бакалавриата </w:t>
      </w:r>
      <w:r w:rsidR="004F633F" w:rsidRPr="00AB51E5">
        <w:rPr>
          <w:rFonts w:ascii="Times New Roman" w:hAnsi="Times New Roman" w:cs="Times New Roman"/>
          <w:sz w:val="28"/>
          <w:szCs w:val="28"/>
        </w:rPr>
        <w:t>обеспечена учебно-методической документацией по всем дисциплинам</w:t>
      </w:r>
      <w:r w:rsidR="00993935" w:rsidRPr="00AB51E5">
        <w:rPr>
          <w:rFonts w:ascii="Times New Roman" w:hAnsi="Times New Roman" w:cs="Times New Roman"/>
          <w:sz w:val="28"/>
          <w:szCs w:val="28"/>
        </w:rPr>
        <w:t>.</w:t>
      </w:r>
    </w:p>
    <w:p w14:paraId="6D135FE7" w14:textId="77777777" w:rsidR="005A5173" w:rsidRDefault="000860CD" w:rsidP="00CD3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Финансовом университете создан б</w:t>
      </w:r>
      <w:r w:rsidR="005A5173">
        <w:rPr>
          <w:rFonts w:ascii="Times New Roman" w:hAnsi="Times New Roman" w:cs="Times New Roman"/>
          <w:sz w:val="28"/>
          <w:szCs w:val="28"/>
        </w:rPr>
        <w:t>иблиотечно-информационный комплекс</w:t>
      </w:r>
      <w:r w:rsidR="00E36860">
        <w:rPr>
          <w:rFonts w:ascii="Times New Roman" w:hAnsi="Times New Roman" w:cs="Times New Roman"/>
          <w:sz w:val="28"/>
          <w:szCs w:val="28"/>
        </w:rPr>
        <w:t xml:space="preserve"> (далее – БИК)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5A5173">
        <w:rPr>
          <w:rFonts w:ascii="Times New Roman" w:hAnsi="Times New Roman" w:cs="Times New Roman"/>
          <w:sz w:val="28"/>
          <w:szCs w:val="28"/>
        </w:rPr>
        <w:t>оснащен компьютерной техникой</w:t>
      </w:r>
      <w:r w:rsidR="00E36860">
        <w:rPr>
          <w:rFonts w:ascii="Times New Roman" w:hAnsi="Times New Roman" w:cs="Times New Roman"/>
          <w:sz w:val="28"/>
          <w:szCs w:val="28"/>
        </w:rPr>
        <w:t xml:space="preserve">. Локальная сеть БИК интегрируется в общеуниверситетскую компьютерную сеть с выходом в Интернет, что позволяет студентам обеспечивать возможность самостоятельной работы с информационными ресурсами </w:t>
      </w:r>
      <w:r w:rsidR="00E36860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E36860" w:rsidRPr="00E36860">
        <w:rPr>
          <w:rFonts w:ascii="Times New Roman" w:hAnsi="Times New Roman" w:cs="Times New Roman"/>
          <w:sz w:val="28"/>
          <w:szCs w:val="28"/>
        </w:rPr>
        <w:t>-</w:t>
      </w:r>
      <w:r w:rsidR="00E36860">
        <w:rPr>
          <w:rFonts w:ascii="Times New Roman" w:hAnsi="Times New Roman" w:cs="Times New Roman"/>
          <w:sz w:val="28"/>
          <w:szCs w:val="28"/>
          <w:lang w:val="en-US"/>
        </w:rPr>
        <w:t>lin</w:t>
      </w:r>
      <w:r w:rsidR="005441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36860" w:rsidRPr="00E36860">
        <w:rPr>
          <w:rFonts w:ascii="Times New Roman" w:hAnsi="Times New Roman" w:cs="Times New Roman"/>
          <w:sz w:val="28"/>
          <w:szCs w:val="28"/>
        </w:rPr>
        <w:t xml:space="preserve"> </w:t>
      </w:r>
      <w:r w:rsidR="00E36860">
        <w:rPr>
          <w:rFonts w:ascii="Times New Roman" w:hAnsi="Times New Roman" w:cs="Times New Roman"/>
          <w:sz w:val="28"/>
          <w:szCs w:val="28"/>
        </w:rPr>
        <w:t>в читальных залах и медиатеках.</w:t>
      </w:r>
    </w:p>
    <w:p w14:paraId="1B530194" w14:textId="77777777" w:rsidR="00305CCF" w:rsidRDefault="00E36860" w:rsidP="00CD3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фонды БИК включают: электронную библиотеку Финансового университета, лицензионные полнотекстовые базы данных на русском и английском языках, лицензионные правовые базы, универсальный фонд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E3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ресурсов, </w:t>
      </w:r>
      <w:r w:rsidR="00066916">
        <w:rPr>
          <w:rFonts w:ascii="Times New Roman" w:hAnsi="Times New Roman" w:cs="Times New Roman"/>
          <w:sz w:val="28"/>
          <w:szCs w:val="28"/>
        </w:rPr>
        <w:t xml:space="preserve">статьи, учебные пособия, монографии. </w:t>
      </w:r>
      <w:r w:rsidR="00305CCF">
        <w:rPr>
          <w:rFonts w:ascii="Times New Roman" w:hAnsi="Times New Roman" w:cs="Times New Roman"/>
          <w:sz w:val="28"/>
          <w:szCs w:val="28"/>
        </w:rPr>
        <w:t xml:space="preserve">Фонд дополнительной </w:t>
      </w:r>
      <w:r w:rsidR="00305CCF">
        <w:rPr>
          <w:rFonts w:ascii="Times New Roman" w:hAnsi="Times New Roman" w:cs="Times New Roman"/>
          <w:sz w:val="28"/>
          <w:szCs w:val="28"/>
        </w:rPr>
        <w:lastRenderedPageBreak/>
        <w:t>литературы, помимо учебной, включает справочно-библиографические и периодические издания.</w:t>
      </w:r>
    </w:p>
    <w:p w14:paraId="5A704A87" w14:textId="77777777" w:rsidR="00B10D6D" w:rsidRDefault="00066916" w:rsidP="00CD3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отражен в электронном каталоге БИК</w:t>
      </w:r>
      <w:r w:rsidR="00E36860" w:rsidRPr="00E3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представлен на информационно-образовательном портале.</w:t>
      </w:r>
      <w:r w:rsidR="00B10D6D">
        <w:rPr>
          <w:rFonts w:ascii="Times New Roman" w:hAnsi="Times New Roman" w:cs="Times New Roman"/>
          <w:sz w:val="28"/>
          <w:szCs w:val="28"/>
        </w:rPr>
        <w:t xml:space="preserve"> </w:t>
      </w:r>
      <w:r w:rsidR="000860CD">
        <w:rPr>
          <w:rFonts w:ascii="Times New Roman" w:hAnsi="Times New Roman" w:cs="Times New Roman"/>
          <w:sz w:val="28"/>
          <w:szCs w:val="28"/>
        </w:rPr>
        <w:t xml:space="preserve">Каждый обучающийся в течение всего периода обучения обеспечен индивидуальным неограниченным доступом к электронной библиотеке. </w:t>
      </w:r>
      <w:r>
        <w:rPr>
          <w:rFonts w:ascii="Times New Roman" w:hAnsi="Times New Roman" w:cs="Times New Roman"/>
          <w:sz w:val="28"/>
          <w:szCs w:val="28"/>
        </w:rPr>
        <w:t xml:space="preserve">Доступ к полнотекстовым электронным коллекциям БИК открыт для пользователей из медиатек с любого компьютера, который входит </w:t>
      </w:r>
      <w:r w:rsidR="00C14A1A">
        <w:rPr>
          <w:rFonts w:ascii="Times New Roman" w:hAnsi="Times New Roman" w:cs="Times New Roman"/>
          <w:sz w:val="28"/>
          <w:szCs w:val="28"/>
        </w:rPr>
        <w:t xml:space="preserve">в локальную сеть Финансового университета и имеет выход в Интернет, а также удаленно. </w:t>
      </w:r>
      <w:r w:rsidR="00F42B38">
        <w:rPr>
          <w:rFonts w:ascii="Times New Roman" w:hAnsi="Times New Roman" w:cs="Times New Roman"/>
          <w:sz w:val="28"/>
          <w:szCs w:val="28"/>
        </w:rPr>
        <w:t xml:space="preserve">Электронная библиотека и электронная информационно-образовательная среда обеспечивают одновременный доступ не менее 25% обучающихся по программе. </w:t>
      </w:r>
      <w:r w:rsidR="00C14A1A">
        <w:rPr>
          <w:rFonts w:ascii="Times New Roman" w:hAnsi="Times New Roman" w:cs="Times New Roman"/>
          <w:sz w:val="28"/>
          <w:szCs w:val="28"/>
        </w:rPr>
        <w:t>Электронные материалы доступны пользователям круглосуточно.</w:t>
      </w:r>
      <w:r w:rsidR="000860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E80CFD" w14:textId="77777777" w:rsidR="00C14A1A" w:rsidRDefault="00C14A1A" w:rsidP="00CD337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A1A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реализации </w:t>
      </w:r>
      <w:r w:rsidR="0099393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E7BE3">
        <w:rPr>
          <w:rFonts w:ascii="Times New Roman" w:hAnsi="Times New Roman" w:cs="Times New Roman"/>
          <w:b/>
          <w:sz w:val="28"/>
          <w:szCs w:val="28"/>
        </w:rPr>
        <w:t xml:space="preserve"> бакалавриата</w:t>
      </w:r>
    </w:p>
    <w:p w14:paraId="014707A0" w14:textId="77777777" w:rsidR="007F1559" w:rsidRPr="008168DA" w:rsidRDefault="007F1559" w:rsidP="00CD3376">
      <w:pPr>
        <w:pStyle w:val="ab"/>
        <w:shd w:val="clear" w:color="auto" w:fill="auto"/>
        <w:tabs>
          <w:tab w:val="left" w:pos="130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CD3376">
        <w:rPr>
          <w:rFonts w:ascii="Times New Roman" w:hAnsi="Times New Roman" w:cs="Times New Roman"/>
          <w:sz w:val="28"/>
          <w:szCs w:val="28"/>
        </w:rPr>
        <w:t xml:space="preserve">университет </w:t>
      </w:r>
      <w:r w:rsidR="00CD3376" w:rsidRPr="008168DA">
        <w:rPr>
          <w:rFonts w:ascii="Times New Roman" w:hAnsi="Times New Roman" w:cs="Times New Roman"/>
          <w:sz w:val="28"/>
          <w:szCs w:val="28"/>
        </w:rPr>
        <w:t>располагает</w:t>
      </w:r>
      <w:r w:rsidRPr="008168DA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14:paraId="1CFC4411" w14:textId="4022EE1B" w:rsidR="007F1559" w:rsidRPr="007F1559" w:rsidRDefault="007F1559" w:rsidP="00CD3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59">
        <w:rPr>
          <w:rFonts w:ascii="Times New Roman" w:hAnsi="Times New Roman" w:cs="Times New Roman"/>
          <w:sz w:val="28"/>
          <w:szCs w:val="28"/>
        </w:rPr>
        <w:t>Для реализации программы бакалавриата Финансовый университет располагает специальными помещениями, представляющи</w:t>
      </w:r>
      <w:r w:rsidR="0060301D">
        <w:rPr>
          <w:rFonts w:ascii="Times New Roman" w:hAnsi="Times New Roman" w:cs="Times New Roman"/>
          <w:sz w:val="28"/>
          <w:szCs w:val="28"/>
        </w:rPr>
        <w:t>ми</w:t>
      </w:r>
      <w:r w:rsidRPr="007F1559">
        <w:rPr>
          <w:rFonts w:ascii="Times New Roman" w:hAnsi="Times New Roman" w:cs="Times New Roman"/>
          <w:sz w:val="28"/>
          <w:szCs w:val="28"/>
        </w:rPr>
        <w:t xml:space="preserve"> собой учебные аудитории для проведения </w:t>
      </w:r>
      <w:r w:rsidR="0060301D">
        <w:rPr>
          <w:rFonts w:ascii="Times New Roman" w:hAnsi="Times New Roman" w:cs="Times New Roman"/>
          <w:sz w:val="28"/>
          <w:szCs w:val="28"/>
        </w:rPr>
        <w:t xml:space="preserve">учебных занятий всех видов, предусмотренных программой бакалавриата, оснащенные оборудованием и техническими средствами обучения, состав которых определяется рабочими программами дисциплин (модулей). </w:t>
      </w:r>
    </w:p>
    <w:p w14:paraId="14CC09D6" w14:textId="77777777" w:rsidR="007F1559" w:rsidRPr="007F1559" w:rsidRDefault="007F1559" w:rsidP="00CD3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59">
        <w:rPr>
          <w:rFonts w:ascii="Times New Roman" w:hAnsi="Times New Roman" w:cs="Times New Roman"/>
          <w:sz w:val="28"/>
          <w:szCs w:val="28"/>
        </w:rPr>
        <w:t>Учебные аудитории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72A2048F" w14:textId="09F47CB5" w:rsidR="007F1559" w:rsidRDefault="007F1559" w:rsidP="00CD3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59">
        <w:rPr>
          <w:rFonts w:ascii="Times New Roman" w:hAnsi="Times New Roman" w:cs="Times New Roman"/>
          <w:sz w:val="28"/>
          <w:szCs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60301D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Pr="007F1559">
        <w:rPr>
          <w:rFonts w:ascii="Times New Roman" w:hAnsi="Times New Roman" w:cs="Times New Roman"/>
          <w:sz w:val="28"/>
          <w:szCs w:val="28"/>
        </w:rPr>
        <w:t>.</w:t>
      </w:r>
    </w:p>
    <w:p w14:paraId="4C95D1C7" w14:textId="77777777" w:rsidR="00221B90" w:rsidRDefault="00221B90" w:rsidP="00221B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информационно-образовательная среда обеспечивает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дисциплин, программах практик, формирование электронного портфолио обучающегося.</w:t>
      </w:r>
    </w:p>
    <w:p w14:paraId="2A9DB036" w14:textId="5FF98888" w:rsidR="00AA502C" w:rsidRPr="00F801CC" w:rsidRDefault="00AA502C" w:rsidP="00AA5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CC">
        <w:rPr>
          <w:rFonts w:ascii="Times New Roman" w:hAnsi="Times New Roman" w:cs="Times New Roman"/>
          <w:sz w:val="28"/>
          <w:szCs w:val="28"/>
        </w:rPr>
        <w:t>Университет обеспечен необходимым комплектом лицензионного и свободно распространяемого программного обеспечения, в том числе</w:t>
      </w:r>
      <w:r w:rsidR="0060301D"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2602A5">
        <w:rPr>
          <w:rFonts w:ascii="Times New Roman" w:hAnsi="Times New Roman" w:cs="Times New Roman"/>
          <w:sz w:val="28"/>
          <w:szCs w:val="28"/>
        </w:rPr>
        <w:t xml:space="preserve">и </w:t>
      </w:r>
      <w:r w:rsidR="002602A5" w:rsidRPr="00F801CC">
        <w:rPr>
          <w:rFonts w:ascii="Times New Roman" w:hAnsi="Times New Roman" w:cs="Times New Roman"/>
          <w:sz w:val="28"/>
          <w:szCs w:val="28"/>
        </w:rPr>
        <w:t>отечественного</w:t>
      </w:r>
      <w:r w:rsidRPr="00F801CC">
        <w:rPr>
          <w:rFonts w:ascii="Times New Roman" w:hAnsi="Times New Roman" w:cs="Times New Roman"/>
          <w:sz w:val="28"/>
          <w:szCs w:val="28"/>
        </w:rPr>
        <w:t xml:space="preserve"> производства (состав определяется в рабочих программах дисциплин (модулей) и подлежит обновлению при необходимости).</w:t>
      </w:r>
    </w:p>
    <w:p w14:paraId="7E7DD730" w14:textId="59A92B18" w:rsidR="007F1559" w:rsidRDefault="007F1559" w:rsidP="00CD3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59">
        <w:rPr>
          <w:rFonts w:ascii="Times New Roman" w:hAnsi="Times New Roman" w:cs="Times New Roman"/>
          <w:sz w:val="28"/>
          <w:szCs w:val="28"/>
        </w:rPr>
        <w:t>Конкретные требования к материально-техническому обеспечению определяются в рабочих программах дисциплин.</w:t>
      </w:r>
    </w:p>
    <w:p w14:paraId="49E72C9B" w14:textId="44A71DEF" w:rsidR="00616CF7" w:rsidRDefault="00616CF7" w:rsidP="00CD3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43BAE" w14:textId="77777777" w:rsidR="00616CF7" w:rsidRPr="007F1559" w:rsidRDefault="00616CF7" w:rsidP="00CD3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B548E5" w14:textId="77777777" w:rsidR="00993935" w:rsidRDefault="009E0A30" w:rsidP="00CD337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Финансовое обеспечение реализации программы</w:t>
      </w:r>
      <w:r w:rsidR="00BE7BE3">
        <w:rPr>
          <w:rFonts w:ascii="Times New Roman" w:hAnsi="Times New Roman" w:cs="Times New Roman"/>
          <w:b/>
          <w:sz w:val="28"/>
          <w:szCs w:val="28"/>
        </w:rPr>
        <w:t xml:space="preserve"> бакалавриата</w:t>
      </w:r>
    </w:p>
    <w:p w14:paraId="11BA47CB" w14:textId="24704C48" w:rsidR="00F24FC1" w:rsidRPr="00F24FC1" w:rsidRDefault="00F24FC1" w:rsidP="00CD3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FC1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реализации программы </w:t>
      </w:r>
      <w:r w:rsidR="006F78D2" w:rsidRPr="00F24FC1">
        <w:rPr>
          <w:rFonts w:ascii="Times New Roman" w:eastAsia="Times New Roman" w:hAnsi="Times New Roman" w:cs="Times New Roman"/>
          <w:sz w:val="28"/>
          <w:szCs w:val="28"/>
        </w:rPr>
        <w:t>бакалавриата осуществляется</w:t>
      </w:r>
      <w:r w:rsidRPr="00F24FC1">
        <w:rPr>
          <w:rFonts w:ascii="Times New Roman" w:eastAsia="Times New Roman" w:hAnsi="Times New Roman" w:cs="Times New Roman"/>
          <w:sz w:val="28"/>
          <w:szCs w:val="28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— программ бакалавриата и значений корректирующих коэффициентов к базовым нормативам затрат, определяемых Мин</w:t>
      </w:r>
      <w:r w:rsidR="00B10022">
        <w:rPr>
          <w:rFonts w:ascii="Times New Roman" w:eastAsia="Times New Roman" w:hAnsi="Times New Roman" w:cs="Times New Roman"/>
          <w:sz w:val="28"/>
          <w:szCs w:val="28"/>
        </w:rPr>
        <w:t>обрнауки России</w:t>
      </w:r>
      <w:r w:rsidRPr="00F24FC1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29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</w:tblGrid>
      <w:tr w:rsidR="00F24FC1" w:rsidRPr="00C14A1A" w14:paraId="4E229A8E" w14:textId="77777777" w:rsidTr="000D60D7">
        <w:trPr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3260FEFA" w14:textId="77777777" w:rsidR="00F24FC1" w:rsidRPr="00C14A1A" w:rsidRDefault="00F24FC1" w:rsidP="00CD3376">
            <w:pPr>
              <w:spacing w:after="0" w:line="240" w:lineRule="auto"/>
              <w:ind w:firstLine="709"/>
              <w:jc w:val="both"/>
              <w:rPr>
                <w:b/>
              </w:rPr>
            </w:pPr>
            <w:bookmarkStart w:id="1" w:name="top"/>
          </w:p>
        </w:tc>
      </w:tr>
      <w:bookmarkEnd w:id="1"/>
    </w:tbl>
    <w:p w14:paraId="20901C58" w14:textId="77777777" w:rsidR="00D705A2" w:rsidRPr="004F633F" w:rsidRDefault="00D705A2" w:rsidP="00CD3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05A2" w:rsidRPr="004F633F" w:rsidSect="00663B35">
      <w:headerReference w:type="default" r:id="rId12"/>
      <w:pgSz w:w="11906" w:h="16838"/>
      <w:pgMar w:top="851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E5BE" w14:textId="77777777" w:rsidR="00EA25E4" w:rsidRDefault="00EA25E4" w:rsidP="00B860CF">
      <w:pPr>
        <w:spacing w:after="0" w:line="240" w:lineRule="auto"/>
      </w:pPr>
      <w:r>
        <w:separator/>
      </w:r>
    </w:p>
  </w:endnote>
  <w:endnote w:type="continuationSeparator" w:id="0">
    <w:p w14:paraId="6B4AB68C" w14:textId="77777777" w:rsidR="00EA25E4" w:rsidRDefault="00EA25E4" w:rsidP="00B8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7271F" w14:textId="77777777" w:rsidR="00EA25E4" w:rsidRDefault="00EA25E4" w:rsidP="00B860CF">
      <w:pPr>
        <w:spacing w:after="0" w:line="240" w:lineRule="auto"/>
      </w:pPr>
      <w:r>
        <w:separator/>
      </w:r>
    </w:p>
  </w:footnote>
  <w:footnote w:type="continuationSeparator" w:id="0">
    <w:p w14:paraId="06F4F58E" w14:textId="77777777" w:rsidR="00EA25E4" w:rsidRDefault="00EA25E4" w:rsidP="00B86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093534"/>
      <w:docPartObj>
        <w:docPartGallery w:val="Page Numbers (Top of Page)"/>
        <w:docPartUnique/>
      </w:docPartObj>
    </w:sdtPr>
    <w:sdtEndPr/>
    <w:sdtContent>
      <w:p w14:paraId="6F987234" w14:textId="0BFDBF44" w:rsidR="000D60D7" w:rsidRDefault="000D60D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AAB">
          <w:rPr>
            <w:noProof/>
          </w:rPr>
          <w:t>2</w:t>
        </w:r>
        <w:r>
          <w:fldChar w:fldCharType="end"/>
        </w:r>
      </w:p>
    </w:sdtContent>
  </w:sdt>
  <w:p w14:paraId="46621AA5" w14:textId="77777777" w:rsidR="000D60D7" w:rsidRDefault="000D60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546"/>
    <w:multiLevelType w:val="multilevel"/>
    <w:tmpl w:val="F54A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003B5"/>
    <w:multiLevelType w:val="hybridMultilevel"/>
    <w:tmpl w:val="DC986232"/>
    <w:lvl w:ilvl="0" w:tplc="58A04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6085"/>
    <w:multiLevelType w:val="hybridMultilevel"/>
    <w:tmpl w:val="F95492D6"/>
    <w:lvl w:ilvl="0" w:tplc="58A04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76EF8"/>
    <w:multiLevelType w:val="hybridMultilevel"/>
    <w:tmpl w:val="5B42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47743"/>
    <w:multiLevelType w:val="multilevel"/>
    <w:tmpl w:val="18D64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2F18FA"/>
    <w:multiLevelType w:val="hybridMultilevel"/>
    <w:tmpl w:val="402AE29A"/>
    <w:lvl w:ilvl="0" w:tplc="76BCAFF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93727"/>
    <w:multiLevelType w:val="hybridMultilevel"/>
    <w:tmpl w:val="925E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B2A36"/>
    <w:multiLevelType w:val="multilevel"/>
    <w:tmpl w:val="519C2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3BE746A"/>
    <w:multiLevelType w:val="hybridMultilevel"/>
    <w:tmpl w:val="B2A86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972F2"/>
    <w:multiLevelType w:val="hybridMultilevel"/>
    <w:tmpl w:val="0EA2DF0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E3F13"/>
    <w:multiLevelType w:val="hybridMultilevel"/>
    <w:tmpl w:val="4DFC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E570C"/>
    <w:multiLevelType w:val="hybridMultilevel"/>
    <w:tmpl w:val="7CF6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438F2"/>
    <w:multiLevelType w:val="hybridMultilevel"/>
    <w:tmpl w:val="2162F704"/>
    <w:lvl w:ilvl="0" w:tplc="DC08E06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FB664E"/>
    <w:multiLevelType w:val="multilevel"/>
    <w:tmpl w:val="157EC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780555"/>
    <w:multiLevelType w:val="multilevel"/>
    <w:tmpl w:val="598CB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FB028F"/>
    <w:multiLevelType w:val="hybridMultilevel"/>
    <w:tmpl w:val="981CD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F7E3D"/>
    <w:multiLevelType w:val="hybridMultilevel"/>
    <w:tmpl w:val="925E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C6573"/>
    <w:multiLevelType w:val="hybridMultilevel"/>
    <w:tmpl w:val="F95492D6"/>
    <w:lvl w:ilvl="0" w:tplc="58A04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85324"/>
    <w:multiLevelType w:val="multilevel"/>
    <w:tmpl w:val="9384A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5"/>
  </w:num>
  <w:num w:numId="5">
    <w:abstractNumId w:val="3"/>
  </w:num>
  <w:num w:numId="6">
    <w:abstractNumId w:val="16"/>
  </w:num>
  <w:num w:numId="7">
    <w:abstractNumId w:val="2"/>
  </w:num>
  <w:num w:numId="8">
    <w:abstractNumId w:val="11"/>
  </w:num>
  <w:num w:numId="9">
    <w:abstractNumId w:val="12"/>
  </w:num>
  <w:num w:numId="10">
    <w:abstractNumId w:val="4"/>
  </w:num>
  <w:num w:numId="11">
    <w:abstractNumId w:val="14"/>
  </w:num>
  <w:num w:numId="12">
    <w:abstractNumId w:val="18"/>
  </w:num>
  <w:num w:numId="13">
    <w:abstractNumId w:val="13"/>
  </w:num>
  <w:num w:numId="14">
    <w:abstractNumId w:val="8"/>
  </w:num>
  <w:num w:numId="15">
    <w:abstractNumId w:val="6"/>
  </w:num>
  <w:num w:numId="16">
    <w:abstractNumId w:val="5"/>
  </w:num>
  <w:num w:numId="17">
    <w:abstractNumId w:val="9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58"/>
    <w:rsid w:val="000020EB"/>
    <w:rsid w:val="0001318B"/>
    <w:rsid w:val="0001785F"/>
    <w:rsid w:val="00036DDD"/>
    <w:rsid w:val="00042624"/>
    <w:rsid w:val="00061C6B"/>
    <w:rsid w:val="00066916"/>
    <w:rsid w:val="000860CD"/>
    <w:rsid w:val="000B42FC"/>
    <w:rsid w:val="000B62BD"/>
    <w:rsid w:val="000C0ED1"/>
    <w:rsid w:val="000C34C2"/>
    <w:rsid w:val="000C580D"/>
    <w:rsid w:val="000D4FBB"/>
    <w:rsid w:val="000D60D7"/>
    <w:rsid w:val="000F0BE3"/>
    <w:rsid w:val="001005F6"/>
    <w:rsid w:val="0011680D"/>
    <w:rsid w:val="0013178A"/>
    <w:rsid w:val="0016704C"/>
    <w:rsid w:val="0017558B"/>
    <w:rsid w:val="0018056E"/>
    <w:rsid w:val="00183040"/>
    <w:rsid w:val="00196354"/>
    <w:rsid w:val="001A79F8"/>
    <w:rsid w:val="001B6A0C"/>
    <w:rsid w:val="001C0350"/>
    <w:rsid w:val="001D2872"/>
    <w:rsid w:val="001D2CE7"/>
    <w:rsid w:val="001F104D"/>
    <w:rsid w:val="002038DE"/>
    <w:rsid w:val="002122B9"/>
    <w:rsid w:val="002138FB"/>
    <w:rsid w:val="00214B47"/>
    <w:rsid w:val="00221B90"/>
    <w:rsid w:val="00233F35"/>
    <w:rsid w:val="00241A2B"/>
    <w:rsid w:val="0026007D"/>
    <w:rsid w:val="002602A5"/>
    <w:rsid w:val="00265DDB"/>
    <w:rsid w:val="00266722"/>
    <w:rsid w:val="002669AA"/>
    <w:rsid w:val="00294B1E"/>
    <w:rsid w:val="002A2B80"/>
    <w:rsid w:val="002B540A"/>
    <w:rsid w:val="002D7598"/>
    <w:rsid w:val="002F769F"/>
    <w:rsid w:val="003005A7"/>
    <w:rsid w:val="003024D5"/>
    <w:rsid w:val="00305CCF"/>
    <w:rsid w:val="00310781"/>
    <w:rsid w:val="00311002"/>
    <w:rsid w:val="00312B6E"/>
    <w:rsid w:val="00323F3F"/>
    <w:rsid w:val="003407F6"/>
    <w:rsid w:val="00340A00"/>
    <w:rsid w:val="00343EE7"/>
    <w:rsid w:val="00346597"/>
    <w:rsid w:val="00353C19"/>
    <w:rsid w:val="00356459"/>
    <w:rsid w:val="00360C27"/>
    <w:rsid w:val="0038205E"/>
    <w:rsid w:val="003828C2"/>
    <w:rsid w:val="003943D3"/>
    <w:rsid w:val="00395146"/>
    <w:rsid w:val="003B0192"/>
    <w:rsid w:val="003C095A"/>
    <w:rsid w:val="003C4B2A"/>
    <w:rsid w:val="003F5CCD"/>
    <w:rsid w:val="00402708"/>
    <w:rsid w:val="00402C3F"/>
    <w:rsid w:val="00420732"/>
    <w:rsid w:val="004301A7"/>
    <w:rsid w:val="00454D6E"/>
    <w:rsid w:val="00456A9F"/>
    <w:rsid w:val="00477058"/>
    <w:rsid w:val="00481502"/>
    <w:rsid w:val="004829BA"/>
    <w:rsid w:val="00482B43"/>
    <w:rsid w:val="00492AC7"/>
    <w:rsid w:val="004A165A"/>
    <w:rsid w:val="004A1A48"/>
    <w:rsid w:val="004A5AF6"/>
    <w:rsid w:val="004B0CEF"/>
    <w:rsid w:val="004B54C9"/>
    <w:rsid w:val="004C1087"/>
    <w:rsid w:val="004D1FE5"/>
    <w:rsid w:val="004F633F"/>
    <w:rsid w:val="00500C90"/>
    <w:rsid w:val="005052AC"/>
    <w:rsid w:val="00510930"/>
    <w:rsid w:val="0053239F"/>
    <w:rsid w:val="00535F0F"/>
    <w:rsid w:val="005441C2"/>
    <w:rsid w:val="0054651F"/>
    <w:rsid w:val="00591B50"/>
    <w:rsid w:val="005936A9"/>
    <w:rsid w:val="005A5173"/>
    <w:rsid w:val="005A6B72"/>
    <w:rsid w:val="005A706C"/>
    <w:rsid w:val="005D511B"/>
    <w:rsid w:val="005D69AB"/>
    <w:rsid w:val="005E3E01"/>
    <w:rsid w:val="0060144F"/>
    <w:rsid w:val="0060301D"/>
    <w:rsid w:val="00616CF7"/>
    <w:rsid w:val="00621FB6"/>
    <w:rsid w:val="00634676"/>
    <w:rsid w:val="0063495A"/>
    <w:rsid w:val="006420D7"/>
    <w:rsid w:val="00646F31"/>
    <w:rsid w:val="00655D4D"/>
    <w:rsid w:val="00660A99"/>
    <w:rsid w:val="00663B35"/>
    <w:rsid w:val="006672A0"/>
    <w:rsid w:val="00667D5F"/>
    <w:rsid w:val="006A1247"/>
    <w:rsid w:val="006D7862"/>
    <w:rsid w:val="006E147A"/>
    <w:rsid w:val="006F78D2"/>
    <w:rsid w:val="00715F4F"/>
    <w:rsid w:val="00726111"/>
    <w:rsid w:val="0074506C"/>
    <w:rsid w:val="0074760C"/>
    <w:rsid w:val="007840B7"/>
    <w:rsid w:val="00793751"/>
    <w:rsid w:val="00794FF2"/>
    <w:rsid w:val="007973C4"/>
    <w:rsid w:val="007A3E0E"/>
    <w:rsid w:val="007B4FA3"/>
    <w:rsid w:val="007C1FFE"/>
    <w:rsid w:val="007C3962"/>
    <w:rsid w:val="007C7EB0"/>
    <w:rsid w:val="007F1559"/>
    <w:rsid w:val="007F1C74"/>
    <w:rsid w:val="007F1D3D"/>
    <w:rsid w:val="00802256"/>
    <w:rsid w:val="00826705"/>
    <w:rsid w:val="00840722"/>
    <w:rsid w:val="00844775"/>
    <w:rsid w:val="008574A3"/>
    <w:rsid w:val="00891310"/>
    <w:rsid w:val="008A1665"/>
    <w:rsid w:val="008B45D6"/>
    <w:rsid w:val="008D3AEE"/>
    <w:rsid w:val="008E7E6C"/>
    <w:rsid w:val="008F2A8A"/>
    <w:rsid w:val="008F60E2"/>
    <w:rsid w:val="0091249E"/>
    <w:rsid w:val="00913B3B"/>
    <w:rsid w:val="009220BC"/>
    <w:rsid w:val="00924D27"/>
    <w:rsid w:val="009258ED"/>
    <w:rsid w:val="0093343B"/>
    <w:rsid w:val="0097085A"/>
    <w:rsid w:val="00985B33"/>
    <w:rsid w:val="00990CA3"/>
    <w:rsid w:val="00991475"/>
    <w:rsid w:val="00993935"/>
    <w:rsid w:val="009A2220"/>
    <w:rsid w:val="009B1FA5"/>
    <w:rsid w:val="009B2ADF"/>
    <w:rsid w:val="009D294E"/>
    <w:rsid w:val="009D4A23"/>
    <w:rsid w:val="009E0A30"/>
    <w:rsid w:val="009E0A7E"/>
    <w:rsid w:val="009E1F81"/>
    <w:rsid w:val="009E5954"/>
    <w:rsid w:val="00A001EB"/>
    <w:rsid w:val="00A00A09"/>
    <w:rsid w:val="00A21CDF"/>
    <w:rsid w:val="00A37AAB"/>
    <w:rsid w:val="00A53147"/>
    <w:rsid w:val="00A54D5D"/>
    <w:rsid w:val="00A7248C"/>
    <w:rsid w:val="00A757F3"/>
    <w:rsid w:val="00A77399"/>
    <w:rsid w:val="00A87BEE"/>
    <w:rsid w:val="00A94CBF"/>
    <w:rsid w:val="00AA502C"/>
    <w:rsid w:val="00AB51E5"/>
    <w:rsid w:val="00AC10C1"/>
    <w:rsid w:val="00AC7EC2"/>
    <w:rsid w:val="00AD6790"/>
    <w:rsid w:val="00AE129D"/>
    <w:rsid w:val="00AF48D2"/>
    <w:rsid w:val="00B10022"/>
    <w:rsid w:val="00B10D6D"/>
    <w:rsid w:val="00B174D0"/>
    <w:rsid w:val="00B30FCF"/>
    <w:rsid w:val="00B4337B"/>
    <w:rsid w:val="00B44621"/>
    <w:rsid w:val="00B46AF3"/>
    <w:rsid w:val="00B82F60"/>
    <w:rsid w:val="00B83CD5"/>
    <w:rsid w:val="00B860CF"/>
    <w:rsid w:val="00B86D82"/>
    <w:rsid w:val="00B93AB5"/>
    <w:rsid w:val="00B94BFD"/>
    <w:rsid w:val="00BE2165"/>
    <w:rsid w:val="00BE2B0B"/>
    <w:rsid w:val="00BE3B8C"/>
    <w:rsid w:val="00BE7BE3"/>
    <w:rsid w:val="00BF3DF7"/>
    <w:rsid w:val="00C0529F"/>
    <w:rsid w:val="00C14A1A"/>
    <w:rsid w:val="00C17B80"/>
    <w:rsid w:val="00C206F8"/>
    <w:rsid w:val="00C262DD"/>
    <w:rsid w:val="00C276F3"/>
    <w:rsid w:val="00C542D9"/>
    <w:rsid w:val="00C639CB"/>
    <w:rsid w:val="00C710C0"/>
    <w:rsid w:val="00C938F7"/>
    <w:rsid w:val="00C95485"/>
    <w:rsid w:val="00CA7D8C"/>
    <w:rsid w:val="00CB5093"/>
    <w:rsid w:val="00CD0456"/>
    <w:rsid w:val="00CD2B76"/>
    <w:rsid w:val="00CD3376"/>
    <w:rsid w:val="00CD64C1"/>
    <w:rsid w:val="00CE02D9"/>
    <w:rsid w:val="00CE168C"/>
    <w:rsid w:val="00CF6289"/>
    <w:rsid w:val="00D15558"/>
    <w:rsid w:val="00D16E1E"/>
    <w:rsid w:val="00D20FAD"/>
    <w:rsid w:val="00D574D1"/>
    <w:rsid w:val="00D705A2"/>
    <w:rsid w:val="00D72C53"/>
    <w:rsid w:val="00D87D6F"/>
    <w:rsid w:val="00D97879"/>
    <w:rsid w:val="00DA67E0"/>
    <w:rsid w:val="00DA707D"/>
    <w:rsid w:val="00DC7146"/>
    <w:rsid w:val="00DD53C7"/>
    <w:rsid w:val="00DE3098"/>
    <w:rsid w:val="00DF5DA4"/>
    <w:rsid w:val="00DF7A45"/>
    <w:rsid w:val="00E1507C"/>
    <w:rsid w:val="00E1775F"/>
    <w:rsid w:val="00E266C3"/>
    <w:rsid w:val="00E36860"/>
    <w:rsid w:val="00E37A93"/>
    <w:rsid w:val="00E4287B"/>
    <w:rsid w:val="00E823AF"/>
    <w:rsid w:val="00E84A9B"/>
    <w:rsid w:val="00E92D1B"/>
    <w:rsid w:val="00EA25E4"/>
    <w:rsid w:val="00EA4D89"/>
    <w:rsid w:val="00ED1CCF"/>
    <w:rsid w:val="00EE1439"/>
    <w:rsid w:val="00EE67A0"/>
    <w:rsid w:val="00EE6F86"/>
    <w:rsid w:val="00EF4266"/>
    <w:rsid w:val="00F011EC"/>
    <w:rsid w:val="00F1277B"/>
    <w:rsid w:val="00F20911"/>
    <w:rsid w:val="00F24B9D"/>
    <w:rsid w:val="00F24FC1"/>
    <w:rsid w:val="00F3539A"/>
    <w:rsid w:val="00F42B38"/>
    <w:rsid w:val="00F61EEA"/>
    <w:rsid w:val="00F647DD"/>
    <w:rsid w:val="00F70B31"/>
    <w:rsid w:val="00F71AC0"/>
    <w:rsid w:val="00F813D2"/>
    <w:rsid w:val="00F8517E"/>
    <w:rsid w:val="00F918F7"/>
    <w:rsid w:val="00F97741"/>
    <w:rsid w:val="00FB2676"/>
    <w:rsid w:val="00FC6C42"/>
    <w:rsid w:val="00FD22D3"/>
    <w:rsid w:val="00FE381D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F670"/>
  <w15:docId w15:val="{678293D3-31C8-40F1-895E-3CC4FFB0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5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60CF"/>
  </w:style>
  <w:style w:type="paragraph" w:styleId="a6">
    <w:name w:val="footer"/>
    <w:basedOn w:val="a"/>
    <w:link w:val="a7"/>
    <w:uiPriority w:val="99"/>
    <w:unhideWhenUsed/>
    <w:rsid w:val="00B8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60CF"/>
  </w:style>
  <w:style w:type="paragraph" w:customStyle="1" w:styleId="libtext-n">
    <w:name w:val="libtext-n"/>
    <w:basedOn w:val="a"/>
    <w:rsid w:val="005A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5173"/>
  </w:style>
  <w:style w:type="character" w:styleId="a8">
    <w:name w:val="Hyperlink"/>
    <w:basedOn w:val="a0"/>
    <w:uiPriority w:val="99"/>
    <w:semiHidden/>
    <w:unhideWhenUsed/>
    <w:rsid w:val="005936A9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9">
    <w:name w:val="Normal (Web)"/>
    <w:basedOn w:val="a"/>
    <w:uiPriority w:val="99"/>
    <w:unhideWhenUsed/>
    <w:rsid w:val="005936A9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E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E1439"/>
  </w:style>
  <w:style w:type="paragraph" w:customStyle="1" w:styleId="ConsPlusNormal">
    <w:name w:val="ConsPlusNormal"/>
    <w:rsid w:val="00B94B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447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8447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b"/>
    <w:uiPriority w:val="99"/>
    <w:locked/>
    <w:rsid w:val="007F1559"/>
    <w:rPr>
      <w:rFonts w:ascii="Arial" w:hAnsi="Arial" w:cs="Arial"/>
      <w:sz w:val="19"/>
      <w:szCs w:val="19"/>
      <w:shd w:val="clear" w:color="auto" w:fill="FFFFFF"/>
    </w:rPr>
  </w:style>
  <w:style w:type="paragraph" w:styleId="ab">
    <w:name w:val="Body Text"/>
    <w:basedOn w:val="a"/>
    <w:link w:val="1"/>
    <w:uiPriority w:val="99"/>
    <w:rsid w:val="007F1559"/>
    <w:pPr>
      <w:shd w:val="clear" w:color="auto" w:fill="FFFFFF"/>
      <w:spacing w:before="1380" w:after="0" w:line="240" w:lineRule="atLeast"/>
    </w:pPr>
    <w:rPr>
      <w:rFonts w:ascii="Arial" w:hAnsi="Arial" w:cs="Arial"/>
      <w:sz w:val="19"/>
      <w:szCs w:val="19"/>
    </w:rPr>
  </w:style>
  <w:style w:type="character" w:customStyle="1" w:styleId="ac">
    <w:name w:val="Основной текст Знак"/>
    <w:basedOn w:val="a0"/>
    <w:uiPriority w:val="99"/>
    <w:semiHidden/>
    <w:rsid w:val="007F1559"/>
  </w:style>
  <w:style w:type="paragraph" w:styleId="ad">
    <w:name w:val="footnote text"/>
    <w:basedOn w:val="a"/>
    <w:link w:val="ae"/>
    <w:uiPriority w:val="99"/>
    <w:semiHidden/>
    <w:unhideWhenUsed/>
    <w:rsid w:val="009E0A7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0A7E"/>
    <w:rPr>
      <w:sz w:val="20"/>
      <w:szCs w:val="20"/>
    </w:rPr>
  </w:style>
  <w:style w:type="character" w:customStyle="1" w:styleId="af">
    <w:name w:val="Другое_"/>
    <w:basedOn w:val="a0"/>
    <w:link w:val="af0"/>
    <w:rsid w:val="00B83CD5"/>
    <w:rPr>
      <w:rFonts w:ascii="Times New Roman" w:eastAsia="Times New Roman" w:hAnsi="Times New Roman" w:cs="Times New Roman"/>
      <w:color w:val="232323"/>
      <w:sz w:val="26"/>
      <w:szCs w:val="26"/>
    </w:rPr>
  </w:style>
  <w:style w:type="paragraph" w:customStyle="1" w:styleId="af0">
    <w:name w:val="Другое"/>
    <w:basedOn w:val="a"/>
    <w:link w:val="af"/>
    <w:rsid w:val="00B83CD5"/>
    <w:pPr>
      <w:widowControl w:val="0"/>
      <w:spacing w:after="0" w:line="262" w:lineRule="auto"/>
      <w:ind w:firstLine="400"/>
    </w:pPr>
    <w:rPr>
      <w:rFonts w:ascii="Times New Roman" w:eastAsia="Times New Roman" w:hAnsi="Times New Roman" w:cs="Times New Roman"/>
      <w:color w:val="232323"/>
      <w:sz w:val="26"/>
      <w:szCs w:val="26"/>
    </w:rPr>
  </w:style>
  <w:style w:type="table" w:customStyle="1" w:styleId="10">
    <w:name w:val="Сетка таблицы1"/>
    <w:basedOn w:val="a1"/>
    <w:next w:val="aa"/>
    <w:uiPriority w:val="59"/>
    <w:rsid w:val="00B446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A3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7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BF2A43B6AED24C9B5618FA152E3C24" ma:contentTypeVersion="0" ma:contentTypeDescription="Создание документа." ma:contentTypeScope="" ma:versionID="c60c64c7a33c82cf2d7a922f76ed4f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721029-4BE7-463D-BEF8-4FF8D78065F4}"/>
</file>

<file path=customXml/itemProps2.xml><?xml version="1.0" encoding="utf-8"?>
<ds:datastoreItem xmlns:ds="http://schemas.openxmlformats.org/officeDocument/2006/customXml" ds:itemID="{BC5E0233-E440-4192-B038-222EBFB4468D}"/>
</file>

<file path=customXml/itemProps3.xml><?xml version="1.0" encoding="utf-8"?>
<ds:datastoreItem xmlns:ds="http://schemas.openxmlformats.org/officeDocument/2006/customXml" ds:itemID="{33984B53-EA46-41B2-B383-1B8721EB7000}"/>
</file>

<file path=customXml/itemProps4.xml><?xml version="1.0" encoding="utf-8"?>
<ds:datastoreItem xmlns:ds="http://schemas.openxmlformats.org/officeDocument/2006/customXml" ds:itemID="{2A1B66B6-4001-4FFF-8419-F2BD797C39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5865</Words>
  <Characters>33435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39222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 Викторовна</dc:creator>
  <cp:lastModifiedBy>Голышева Ольга Ивановна</cp:lastModifiedBy>
  <cp:revision>2</cp:revision>
  <cp:lastPrinted>2021-12-15T13:35:00Z</cp:lastPrinted>
  <dcterms:created xsi:type="dcterms:W3CDTF">2021-12-16T08:06:00Z</dcterms:created>
  <dcterms:modified xsi:type="dcterms:W3CDTF">2021-12-16T08:06:00Z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0x0101007CBF2A43B6AED24C9B5618FA152E3C24</vt:lpwstr>
  </property>
</Properties>
</file>